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7B" w:rsidRDefault="005A7B52" w:rsidP="004C0F65">
      <w:pPr>
        <w:pStyle w:val="a4"/>
        <w:widowControl/>
        <w:spacing w:beforeAutospacing="0" w:afterAutospacing="0" w:line="560" w:lineRule="exact"/>
        <w:jc w:val="center"/>
        <w:rPr>
          <w:rFonts w:ascii="黑体" w:eastAsia="黑体" w:hAnsi="黑体" w:cstheme="minorBidi"/>
          <w:color w:val="000000"/>
          <w:kern w:val="2"/>
          <w:sz w:val="40"/>
          <w:szCs w:val="40"/>
        </w:rPr>
      </w:pPr>
      <w:r>
        <w:rPr>
          <w:rFonts w:ascii="黑体" w:eastAsia="黑体" w:hAnsi="黑体" w:cstheme="minorBidi" w:hint="eastAsia"/>
          <w:color w:val="000000"/>
          <w:kern w:val="2"/>
          <w:sz w:val="40"/>
          <w:szCs w:val="40"/>
        </w:rPr>
        <w:t>武汉市互联网租赁自行车经营企业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40"/>
          <w:szCs w:val="40"/>
        </w:rPr>
      </w:pPr>
      <w:r>
        <w:rPr>
          <w:rFonts w:ascii="黑体" w:eastAsia="黑体" w:hAnsi="黑体" w:cstheme="minorBidi" w:hint="eastAsia"/>
          <w:color w:val="000000"/>
          <w:kern w:val="2"/>
          <w:sz w:val="40"/>
          <w:szCs w:val="40"/>
        </w:rPr>
        <w:t>服务质量</w:t>
      </w:r>
      <w:r>
        <w:rPr>
          <w:rFonts w:ascii="黑体" w:eastAsia="黑体" w:hAnsi="黑体" w:cstheme="minorBidi"/>
          <w:color w:val="000000"/>
          <w:kern w:val="2"/>
          <w:sz w:val="40"/>
          <w:szCs w:val="40"/>
        </w:rPr>
        <w:t>考评</w:t>
      </w:r>
      <w:r>
        <w:rPr>
          <w:rFonts w:ascii="黑体" w:eastAsia="黑体" w:hAnsi="黑体" w:cstheme="minorBidi" w:hint="eastAsia"/>
          <w:color w:val="000000"/>
          <w:kern w:val="2"/>
          <w:sz w:val="40"/>
          <w:szCs w:val="40"/>
        </w:rPr>
        <w:t>办法</w:t>
      </w:r>
    </w:p>
    <w:p w:rsidR="0032657B" w:rsidRPr="00E567D4" w:rsidRDefault="005A7B52" w:rsidP="004C0F65">
      <w:pPr>
        <w:pStyle w:val="a4"/>
        <w:widowControl/>
        <w:numPr>
          <w:ilvl w:val="0"/>
          <w:numId w:val="12"/>
        </w:numPr>
        <w:spacing w:beforeLines="50" w:beforeAutospacing="0" w:afterLines="50" w:afterAutospacing="0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E567D4">
        <w:rPr>
          <w:rFonts w:ascii="黑体" w:eastAsia="黑体" w:hAnsi="黑体" w:cs="黑体" w:hint="eastAsia"/>
          <w:b/>
          <w:bCs/>
          <w:sz w:val="32"/>
          <w:szCs w:val="32"/>
        </w:rPr>
        <w:t>总则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第一条为规范本市互联网租赁自行车企业运营行为，</w:t>
      </w:r>
      <w:r w:rsidRPr="00E567D4">
        <w:rPr>
          <w:rFonts w:ascii="仿宋_GB2312" w:eastAsia="仿宋_GB2312" w:hAnsi="仿宋_GB2312" w:cs="仿宋_GB2312" w:hint="eastAsia"/>
          <w:sz w:val="32"/>
          <w:szCs w:val="32"/>
        </w:rPr>
        <w:t>建立完善互联网租赁自行车行业诚信体系，提升行业服务水平</w:t>
      </w:r>
      <w:r w:rsidRPr="00E567D4"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促进行业持续健康发展，根据交通运输部等十部委《关于鼓励和规范互联网租赁自行车发展的指导意见》（交运发〔2017〕109号）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、《武汉市非机动车管理办法》（政府令第293号）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以及有关法律法规，结合本市工作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实际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制定本办法。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第二条本办法适用于本市范围内互联网租赁自行车服务质量</w:t>
      </w: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/>
          <w:sz w:val="32"/>
          <w:szCs w:val="32"/>
        </w:rPr>
        <w:t>，考评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对象为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本市经营互联网租赁自行车企业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工作应当遵循公开、公平、公正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促进规范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提升服务的原则。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市交通运输局、</w:t>
      </w:r>
      <w:r w:rsidR="00E567D4">
        <w:rPr>
          <w:rFonts w:ascii="仿宋_GB2312" w:eastAsia="仿宋_GB2312" w:hAnsi="仿宋_GB2312" w:cs="仿宋_GB2312" w:hint="eastAsia"/>
          <w:sz w:val="32"/>
          <w:szCs w:val="32"/>
        </w:rPr>
        <w:t>市城管执法委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、市公安</w:t>
      </w:r>
      <w:r w:rsidR="0011699B">
        <w:rPr>
          <w:rFonts w:ascii="仿宋_GB2312" w:eastAsia="仿宋_GB2312" w:hAnsi="仿宋_GB2312" w:cs="仿宋_GB2312" w:hint="eastAsia"/>
          <w:sz w:val="32"/>
          <w:szCs w:val="32"/>
        </w:rPr>
        <w:t>交管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局成立互联网租赁自行车服务质量</w:t>
      </w:r>
      <w:r w:rsidR="008D365E">
        <w:rPr>
          <w:rFonts w:ascii="仿宋_GB2312" w:eastAsia="仿宋_GB2312" w:hAnsi="仿宋_GB2312" w:cs="仿宋_GB2312" w:hint="eastAsia"/>
          <w:sz w:val="32"/>
          <w:szCs w:val="32"/>
        </w:rPr>
        <w:t>考评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小组。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市交通运输局</w:t>
      </w:r>
      <w:r w:rsidR="0023296D">
        <w:rPr>
          <w:rFonts w:ascii="仿宋_GB2312" w:eastAsia="仿宋_GB2312" w:hAnsi="仿宋_GB2312" w:cs="仿宋_GB2312" w:hint="eastAsia"/>
          <w:sz w:val="32"/>
          <w:szCs w:val="32"/>
        </w:rPr>
        <w:t>负责具体组织实施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567D4">
        <w:rPr>
          <w:rFonts w:ascii="仿宋_GB2312" w:eastAsia="仿宋_GB2312" w:hAnsi="仿宋_GB2312" w:cs="仿宋_GB2312" w:hint="eastAsia"/>
          <w:sz w:val="32"/>
          <w:szCs w:val="32"/>
        </w:rPr>
        <w:t>市城管执法委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负责</w:t>
      </w:r>
      <w:r w:rsidR="0023296D">
        <w:rPr>
          <w:rFonts w:ascii="仿宋_GB2312" w:eastAsia="仿宋_GB2312" w:hAnsi="仿宋_GB2312" w:cs="仿宋_GB2312" w:hint="eastAsia"/>
          <w:sz w:val="32"/>
          <w:szCs w:val="32"/>
        </w:rPr>
        <w:t>规范停车</w:t>
      </w:r>
      <w:r w:rsidR="00770C83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市公安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交管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局负责</w:t>
      </w:r>
      <w:r w:rsidR="000E503B">
        <w:rPr>
          <w:rFonts w:ascii="仿宋_GB2312" w:eastAsia="仿宋_GB2312" w:hAnsi="仿宋_GB2312" w:cs="仿宋_GB2312" w:hint="eastAsia"/>
          <w:sz w:val="32"/>
          <w:szCs w:val="32"/>
        </w:rPr>
        <w:t>通行管理</w:t>
      </w:r>
      <w:r w:rsidR="00AA293E">
        <w:rPr>
          <w:rFonts w:ascii="仿宋_GB2312" w:eastAsia="仿宋_GB2312" w:hAnsi="仿宋_GB2312" w:cs="仿宋_GB2312" w:hint="eastAsia"/>
          <w:sz w:val="32"/>
          <w:szCs w:val="32"/>
        </w:rPr>
        <w:t>和事故处理等考核</w:t>
      </w:r>
      <w:r w:rsidR="00102410">
        <w:rPr>
          <w:rFonts w:ascii="FangSong" w:eastAsia="FangSong" w:hAnsi="FangSong" w:hint="eastAsia"/>
          <w:color w:val="000000"/>
          <w:sz w:val="32"/>
          <w:szCs w:val="32"/>
        </w:rPr>
        <w:t>，</w:t>
      </w:r>
      <w:r w:rsidR="00102410">
        <w:rPr>
          <w:rFonts w:ascii="仿宋" w:eastAsia="仿宋" w:hAnsi="仿宋" w:hint="eastAsia"/>
          <w:color w:val="000000"/>
          <w:sz w:val="32"/>
          <w:szCs w:val="32"/>
        </w:rPr>
        <w:t>市交通运输局客运事业发展中心负责委托第三方机构实施考评。</w:t>
      </w:r>
    </w:p>
    <w:p w:rsidR="0032657B" w:rsidRDefault="005A7B52" w:rsidP="004C0F65">
      <w:pPr>
        <w:pStyle w:val="a4"/>
        <w:widowControl/>
        <w:spacing w:beforeLines="50" w:beforeAutospacing="0" w:afterLines="50" w:afterAutospacing="0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第二章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考评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内容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内容包括</w:t>
      </w:r>
      <w:r w:rsidRPr="00E567D4">
        <w:rPr>
          <w:rFonts w:ascii="仿宋_GB2312" w:eastAsia="仿宋_GB2312" w:hAnsi="仿宋_GB2312" w:cs="仿宋_GB2312"/>
          <w:sz w:val="32"/>
          <w:szCs w:val="32"/>
        </w:rPr>
        <w:t>信息登记</w:t>
      </w:r>
      <w:r w:rsidRPr="00E567D4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Pr="00E567D4">
        <w:rPr>
          <w:rFonts w:ascii="仿宋_GB2312" w:eastAsia="仿宋_GB2312" w:hAnsi="仿宋_GB2312" w:cs="仿宋_GB2312"/>
          <w:sz w:val="32"/>
          <w:szCs w:val="32"/>
        </w:rPr>
        <w:t>、车辆管理、运维管理、运营服务、社会满意度5</w:t>
      </w:r>
      <w:r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基础</w:t>
      </w:r>
      <w:r>
        <w:rPr>
          <w:rFonts w:ascii="仿宋_GB2312" w:eastAsia="仿宋_GB2312" w:hAnsi="仿宋_GB2312" w:cs="仿宋_GB2312" w:hint="eastAsia"/>
          <w:sz w:val="32"/>
          <w:szCs w:val="32"/>
        </w:rPr>
        <w:t>项和加分项。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信息登记管理包括登记报备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信息化管理两个指标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车辆管理包括车辆投放管理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车辆停放管理两个指标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运维管理包括运维人员管理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车辆质量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卫生管理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个指标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运营服务包括服务协议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文明宣传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媒体曝光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投诉处理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、安全行驶等五</w:t>
      </w:r>
      <w:r>
        <w:rPr>
          <w:rFonts w:ascii="仿宋_GB2312" w:eastAsia="仿宋_GB2312" w:hAnsi="仿宋_GB2312" w:cs="仿宋_GB2312" w:hint="eastAsia"/>
          <w:sz w:val="32"/>
          <w:szCs w:val="32"/>
        </w:rPr>
        <w:t>个指标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社会满意度包括社会公众对车辆停放、押金收退、收费价格等方面的满意度评价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加分项包括政府部门表彰、社会公益活动、科技创新等方面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各评价指标的具体考评标准按照</w:t>
      </w:r>
      <w:r w:rsidRPr="00E567D4">
        <w:rPr>
          <w:rFonts w:ascii="仿宋_GB2312" w:eastAsia="仿宋_GB2312" w:hAnsi="仿宋_GB2312" w:cs="仿宋_GB2312" w:hint="eastAsia"/>
          <w:sz w:val="32"/>
          <w:szCs w:val="32"/>
        </w:rPr>
        <w:t>《武汉市互联网租赁自行车经营企业服务质量考评评分细则（2021-2023）》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（见附件）执行。</w:t>
      </w:r>
    </w:p>
    <w:p w:rsidR="0032657B" w:rsidRDefault="005A7B52" w:rsidP="004C0F65">
      <w:pPr>
        <w:pStyle w:val="a4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基准分值采取百分制，满分为100分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 w:rsidR="0035769D">
        <w:rPr>
          <w:rFonts w:ascii="仿宋_GB2312" w:eastAsia="仿宋_GB2312" w:hAnsi="仿宋_GB2312" w:cs="仿宋_GB2312" w:hint="eastAsia"/>
          <w:sz w:val="32"/>
          <w:szCs w:val="32"/>
        </w:rPr>
        <w:t>第三方考核7</w:t>
      </w:r>
      <w:r w:rsidR="0035769D">
        <w:rPr>
          <w:rFonts w:ascii="仿宋_GB2312" w:eastAsia="仿宋_GB2312" w:hAnsi="仿宋_GB2312" w:cs="仿宋_GB2312"/>
          <w:sz w:val="32"/>
          <w:szCs w:val="32"/>
        </w:rPr>
        <w:t>0</w:t>
      </w:r>
      <w:r w:rsidR="0035769D">
        <w:rPr>
          <w:rFonts w:ascii="仿宋_GB2312" w:eastAsia="仿宋_GB2312" w:hAnsi="仿宋_GB2312" w:cs="仿宋_GB2312" w:hint="eastAsia"/>
          <w:sz w:val="32"/>
          <w:szCs w:val="32"/>
        </w:rPr>
        <w:t>分，</w:t>
      </w:r>
      <w:r w:rsidR="00E567D4">
        <w:rPr>
          <w:rFonts w:ascii="仿宋_GB2312" w:eastAsia="仿宋_GB2312" w:hAnsi="仿宋_GB2312" w:cs="仿宋_GB2312" w:hint="eastAsia"/>
          <w:sz w:val="32"/>
          <w:szCs w:val="32"/>
        </w:rPr>
        <w:t>市城管执法委</w:t>
      </w:r>
      <w:r w:rsidR="00C42233">
        <w:rPr>
          <w:rFonts w:ascii="仿宋_GB2312" w:eastAsia="仿宋_GB2312" w:hAnsi="仿宋_GB2312" w:cs="仿宋_GB2312" w:hint="eastAsia"/>
          <w:sz w:val="32"/>
          <w:szCs w:val="32"/>
        </w:rPr>
        <w:t>考核2</w:t>
      </w:r>
      <w:r w:rsidR="00C42233">
        <w:rPr>
          <w:rFonts w:ascii="仿宋_GB2312" w:eastAsia="仿宋_GB2312" w:hAnsi="仿宋_GB2312" w:cs="仿宋_GB2312"/>
          <w:sz w:val="32"/>
          <w:szCs w:val="32"/>
        </w:rPr>
        <w:t>0</w:t>
      </w:r>
      <w:r w:rsidR="00C42233">
        <w:rPr>
          <w:rFonts w:ascii="仿宋_GB2312" w:eastAsia="仿宋_GB2312" w:hAnsi="仿宋_GB2312" w:cs="仿宋_GB2312" w:hint="eastAsia"/>
          <w:sz w:val="32"/>
          <w:szCs w:val="32"/>
        </w:rPr>
        <w:t>分，</w:t>
      </w:r>
      <w:r w:rsidR="00651841">
        <w:rPr>
          <w:rFonts w:ascii="仿宋_GB2312" w:eastAsia="仿宋_GB2312" w:hAnsi="仿宋_GB2312" w:cs="仿宋_GB2312" w:hint="eastAsia"/>
          <w:sz w:val="32"/>
          <w:szCs w:val="32"/>
        </w:rPr>
        <w:t>市公安交管局考核1</w:t>
      </w:r>
      <w:r w:rsidR="00651841">
        <w:rPr>
          <w:rFonts w:ascii="仿宋_GB2312" w:eastAsia="仿宋_GB2312" w:hAnsi="仿宋_GB2312" w:cs="仿宋_GB2312"/>
          <w:sz w:val="32"/>
          <w:szCs w:val="32"/>
        </w:rPr>
        <w:t>0</w:t>
      </w:r>
      <w:r w:rsidR="00651841">
        <w:rPr>
          <w:rFonts w:ascii="仿宋_GB2312" w:eastAsia="仿宋_GB2312" w:hAnsi="仿宋_GB2312" w:cs="仿宋_GB2312" w:hint="eastAsia"/>
          <w:sz w:val="32"/>
          <w:szCs w:val="32"/>
        </w:rPr>
        <w:t>分。</w:t>
      </w:r>
      <w:r>
        <w:rPr>
          <w:rFonts w:ascii="仿宋_GB2312" w:eastAsia="仿宋_GB2312" w:hAnsi="仿宋_GB2312" w:cs="仿宋_GB2312" w:hint="eastAsia"/>
          <w:sz w:val="32"/>
          <w:szCs w:val="32"/>
        </w:rPr>
        <w:t>另外加分分值为</w:t>
      </w:r>
      <w:r w:rsidR="008C6BAB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/>
          <w:sz w:val="32"/>
          <w:szCs w:val="32"/>
        </w:rPr>
        <w:t>。考评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等级分为良</w:t>
      </w:r>
      <w:r w:rsidR="00651841">
        <w:rPr>
          <w:rFonts w:ascii="仿宋_GB2312" w:eastAsia="仿宋_GB2312" w:hAnsi="仿宋_GB2312" w:cs="仿宋_GB2312" w:hint="eastAsia"/>
          <w:sz w:val="32"/>
          <w:szCs w:val="32"/>
        </w:rPr>
        <w:t>好</w:t>
      </w:r>
      <w:r>
        <w:rPr>
          <w:rFonts w:ascii="仿宋_GB2312" w:eastAsia="仿宋_GB2312" w:hAnsi="仿宋_GB2312" w:cs="仿宋_GB2312" w:hint="eastAsia"/>
          <w:sz w:val="32"/>
          <w:szCs w:val="32"/>
        </w:rPr>
        <w:t>、合格和不合格。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等级按照下列标准进行评定∶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周期内综合得分在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 w:rsidR="00651841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分（含）以上，为</w:t>
      </w:r>
      <w:r w:rsidR="00C05CCB">
        <w:rPr>
          <w:rFonts w:ascii="仿宋_GB2312" w:eastAsia="仿宋_GB2312" w:hAnsi="仿宋_GB2312" w:cs="仿宋_GB2312" w:hint="eastAsia"/>
          <w:sz w:val="32"/>
          <w:szCs w:val="32"/>
        </w:rPr>
        <w:t>良好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周期内综合得分在</w:t>
      </w:r>
      <w:r w:rsidR="00C05CCB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分（含）至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 w:rsidR="00C05CCB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分之间的，为</w:t>
      </w:r>
      <w:r w:rsidR="00C05CCB">
        <w:rPr>
          <w:rFonts w:ascii="仿宋_GB2312" w:eastAsia="仿宋_GB2312" w:hAnsi="仿宋_GB2312" w:cs="仿宋_GB2312" w:hint="eastAsia"/>
          <w:sz w:val="32"/>
          <w:szCs w:val="32"/>
        </w:rPr>
        <w:t>合格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互联网租赁自行车企业在考核周期内经营时间少于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个月的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其服务质量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等级最高为</w:t>
      </w:r>
      <w:r w:rsidR="00EE0BD1">
        <w:rPr>
          <w:rFonts w:ascii="仿宋_GB2312" w:eastAsia="仿宋_GB2312" w:hAnsi="仿宋_GB2312" w:cs="仿宋_GB2312" w:hint="eastAsia"/>
          <w:sz w:val="32"/>
          <w:szCs w:val="32"/>
        </w:rPr>
        <w:t>合格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周期内有下列情形之一的，为</w:t>
      </w:r>
      <w:r w:rsidR="00EE0BD1">
        <w:rPr>
          <w:rFonts w:ascii="仿宋_GB2312" w:eastAsia="仿宋_GB2312" w:hAnsi="仿宋_GB2312" w:cs="仿宋_GB2312" w:hint="eastAsia"/>
          <w:sz w:val="32"/>
          <w:szCs w:val="32"/>
        </w:rPr>
        <w:t>不合格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1.综合得分在</w:t>
      </w:r>
      <w:r w:rsidR="00EE0BD1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0分以下的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2.不按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照要求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将数据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录</w:t>
      </w:r>
      <w:r>
        <w:rPr>
          <w:rFonts w:ascii="仿宋_GB2312" w:eastAsia="仿宋_GB2312" w:hAnsi="仿宋_GB2312" w:cs="仿宋_GB2312" w:hint="eastAsia"/>
          <w:sz w:val="32"/>
          <w:szCs w:val="32"/>
        </w:rPr>
        <w:t>入行业管理系统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C59AE">
        <w:rPr>
          <w:rFonts w:ascii="仿宋_GB2312" w:eastAsia="仿宋_GB2312" w:hAnsi="仿宋_GB2312" w:cs="仿宋_GB2312" w:hint="eastAsia"/>
          <w:sz w:val="32"/>
          <w:szCs w:val="32"/>
        </w:rPr>
        <w:t>且经三次提醒</w:t>
      </w:r>
      <w:r w:rsidR="0098141F">
        <w:rPr>
          <w:rFonts w:ascii="仿宋_GB2312" w:eastAsia="仿宋_GB2312" w:hAnsi="仿宋_GB2312" w:cs="仿宋_GB2312" w:hint="eastAsia"/>
          <w:sz w:val="32"/>
          <w:szCs w:val="32"/>
        </w:rPr>
        <w:t>整改</w:t>
      </w:r>
      <w:r w:rsidR="00235766">
        <w:rPr>
          <w:rFonts w:ascii="仿宋_GB2312" w:eastAsia="仿宋_GB2312" w:hAnsi="仿宋_GB2312" w:cs="仿宋_GB2312" w:hint="eastAsia"/>
          <w:sz w:val="32"/>
          <w:szCs w:val="32"/>
        </w:rPr>
        <w:t>仍不符合要求的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92C47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92C47">
        <w:rPr>
          <w:rFonts w:ascii="仿宋_GB2312" w:eastAsia="仿宋_GB2312" w:hAnsi="仿宋_GB2312" w:cs="仿宋_GB2312" w:hint="eastAsia"/>
          <w:sz w:val="32"/>
          <w:szCs w:val="32"/>
        </w:rPr>
        <w:t>存在超量投放的；</w:t>
      </w:r>
    </w:p>
    <w:p w:rsidR="0032657B" w:rsidRDefault="00292C47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由于企业运营管理</w:t>
      </w:r>
      <w:r w:rsidR="00BC3055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原因，发生一般</w:t>
      </w:r>
      <w:r w:rsidR="00BC3055">
        <w:rPr>
          <w:rFonts w:ascii="仿宋_GB2312" w:eastAsia="仿宋_GB2312" w:hAnsi="仿宋_GB2312" w:cs="仿宋_GB2312" w:hint="eastAsia"/>
          <w:sz w:val="32"/>
          <w:szCs w:val="32"/>
        </w:rPr>
        <w:t>及以上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安全生产责任事故，并负主要责任的</w:t>
      </w:r>
      <w:r w:rsidR="00015010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2657B" w:rsidRDefault="00413D04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由于企业运营管理原因，引发群体性事件</w:t>
      </w:r>
      <w:r w:rsidR="009B57B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04166">
        <w:rPr>
          <w:rFonts w:ascii="仿宋_GB2312" w:eastAsia="仿宋_GB2312" w:hAnsi="仿宋_GB2312" w:cs="仿宋_GB2312" w:hint="eastAsia"/>
          <w:sz w:val="32"/>
          <w:szCs w:val="32"/>
        </w:rPr>
        <w:t>重大舆情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或者造成恶劣社会影响的</w:t>
      </w:r>
      <w:r w:rsidR="00015010">
        <w:rPr>
          <w:rFonts w:ascii="仿宋_GB2312" w:eastAsia="仿宋_GB2312" w:hAnsi="仿宋_GB2312" w:cs="仿宋_GB2312"/>
          <w:sz w:val="32"/>
          <w:szCs w:val="32"/>
        </w:rPr>
        <w:t xml:space="preserve">； </w:t>
      </w:r>
    </w:p>
    <w:p w:rsidR="0032657B" w:rsidRDefault="00904166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拒不</w:t>
      </w:r>
      <w:r>
        <w:rPr>
          <w:rFonts w:ascii="仿宋_GB2312" w:eastAsia="仿宋_GB2312" w:hAnsi="仿宋_GB2312" w:cs="仿宋_GB2312" w:hint="eastAsia"/>
          <w:sz w:val="32"/>
          <w:szCs w:val="32"/>
        </w:rPr>
        <w:t>配合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服务质量</w:t>
      </w:r>
      <w:r w:rsidR="00015010">
        <w:rPr>
          <w:rFonts w:ascii="仿宋_GB2312" w:eastAsia="仿宋_GB2312" w:hAnsi="仿宋_GB2312" w:cs="仿宋_GB2312"/>
          <w:sz w:val="32"/>
          <w:szCs w:val="32"/>
        </w:rPr>
        <w:t>考评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工作的</w:t>
      </w:r>
      <w:r w:rsidR="00015010">
        <w:rPr>
          <w:rFonts w:ascii="仿宋_GB2312" w:eastAsia="仿宋_GB2312" w:hAnsi="仿宋_GB2312" w:cs="仿宋_GB2312"/>
          <w:sz w:val="32"/>
          <w:szCs w:val="32"/>
        </w:rPr>
        <w:t xml:space="preserve">； 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未按要求执行政府及行业主管部门有关规定</w:t>
      </w:r>
      <w:r w:rsidR="002E3000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恶意扰乱市场正常运营秩序，造成</w:t>
      </w:r>
      <w:r w:rsidR="002E3000">
        <w:rPr>
          <w:rFonts w:ascii="仿宋_GB2312" w:eastAsia="仿宋_GB2312" w:hAnsi="仿宋_GB2312" w:cs="仿宋_GB2312" w:hint="eastAsia"/>
          <w:sz w:val="32"/>
          <w:szCs w:val="32"/>
        </w:rPr>
        <w:t>较大影响和</w:t>
      </w:r>
      <w:r>
        <w:rPr>
          <w:rFonts w:ascii="仿宋_GB2312" w:eastAsia="仿宋_GB2312" w:hAnsi="仿宋_GB2312" w:cs="仿宋_GB2312"/>
          <w:sz w:val="32"/>
          <w:szCs w:val="32"/>
        </w:rPr>
        <w:t>严重后果的。</w:t>
      </w:r>
    </w:p>
    <w:p w:rsidR="0032657B" w:rsidRDefault="005A7B52" w:rsidP="004C0F65">
      <w:pPr>
        <w:pStyle w:val="a4"/>
        <w:widowControl/>
        <w:spacing w:beforeLines="50" w:beforeAutospacing="0" w:afterLines="50" w:afterAutospacing="0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第三章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考评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实施</w:t>
      </w:r>
    </w:p>
    <w:p w:rsidR="0032657B" w:rsidRPr="00E567D4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以一个自然年度为一个周期，分四次进行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每季度</w:t>
      </w:r>
      <w:r w:rsidR="00CF7BDD">
        <w:rPr>
          <w:rFonts w:ascii="仿宋_GB2312" w:eastAsia="仿宋_GB2312" w:hAnsi="仿宋_GB2312" w:cs="仿宋_GB2312" w:hint="eastAsia"/>
          <w:sz w:val="32"/>
          <w:szCs w:val="32"/>
        </w:rPr>
        <w:t>组织开展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一次。</w:t>
      </w:r>
      <w:r w:rsidR="00DD466E" w:rsidRPr="00E567D4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036227" w:rsidRPr="00E567D4">
        <w:rPr>
          <w:rFonts w:ascii="仿宋_GB2312" w:eastAsia="仿宋_GB2312" w:hAnsi="仿宋_GB2312" w:cs="仿宋_GB2312" w:hint="eastAsia"/>
          <w:sz w:val="32"/>
          <w:szCs w:val="32"/>
        </w:rPr>
        <w:t>管理需要</w:t>
      </w:r>
      <w:r w:rsidRPr="00E567D4">
        <w:rPr>
          <w:rFonts w:ascii="仿宋_GB2312" w:eastAsia="仿宋_GB2312" w:hAnsi="仿宋_GB2312" w:cs="仿宋_GB2312" w:hint="eastAsia"/>
          <w:sz w:val="32"/>
          <w:szCs w:val="32"/>
        </w:rPr>
        <w:t>可组织实施临时</w:t>
      </w:r>
      <w:r w:rsidRPr="00E567D4">
        <w:rPr>
          <w:rFonts w:ascii="仿宋_GB2312" w:eastAsia="仿宋_GB2312" w:hAnsi="仿宋_GB2312" w:cs="仿宋_GB2312"/>
          <w:sz w:val="32"/>
          <w:szCs w:val="32"/>
        </w:rPr>
        <w:t>考评</w:t>
      </w:r>
      <w:r w:rsidRPr="00E567D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第九条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采用现场核查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问卷调查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资料审查等方式。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第十条考评程序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组织启动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。各互联网租赁自行车经营企业按照评分细则，</w:t>
      </w:r>
      <w:r w:rsidR="00015010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自查</w:t>
      </w:r>
      <w:r w:rsidR="00BE2893">
        <w:rPr>
          <w:rFonts w:ascii="仿宋_GB2312" w:eastAsia="仿宋_GB2312" w:hAnsi="仿宋_GB2312" w:cs="仿宋_GB2312" w:hint="eastAsia"/>
          <w:sz w:val="32"/>
          <w:szCs w:val="32"/>
        </w:rPr>
        <w:t>自纠</w:t>
      </w:r>
      <w:r>
        <w:rPr>
          <w:rFonts w:ascii="仿宋_GB2312" w:eastAsia="仿宋_GB2312" w:hAnsi="仿宋_GB2312" w:cs="仿宋_GB2312" w:hint="eastAsia"/>
          <w:sz w:val="32"/>
          <w:szCs w:val="32"/>
        </w:rPr>
        <w:t>，向考评</w:t>
      </w:r>
      <w:r w:rsidR="007936E4">
        <w:rPr>
          <w:rFonts w:ascii="仿宋_GB2312" w:eastAsia="仿宋_GB2312" w:hAnsi="仿宋_GB2312" w:cs="仿宋_GB2312" w:hint="eastAsia"/>
          <w:sz w:val="32"/>
          <w:szCs w:val="32"/>
        </w:rPr>
        <w:t>小</w:t>
      </w:r>
      <w:r>
        <w:rPr>
          <w:rFonts w:ascii="仿宋_GB2312" w:eastAsia="仿宋_GB2312" w:hAnsi="仿宋_GB2312" w:cs="仿宋_GB2312" w:hint="eastAsia"/>
          <w:sz w:val="32"/>
          <w:szCs w:val="32"/>
        </w:rPr>
        <w:t>组提交投放总量承诺函，并完成行业管理系统内相关数据报送。</w:t>
      </w:r>
    </w:p>
    <w:p w:rsidR="000A4608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（二）综合考评。第三方机构通过上门走访、现场核查、重点抽查、问卷调查等方式，对各经营企业的运营服务情况</w:t>
      </w:r>
      <w:r w:rsidR="00B575D8">
        <w:rPr>
          <w:rFonts w:ascii="仿宋_GB2312" w:eastAsia="仿宋_GB2312" w:hAnsi="仿宋_GB2312" w:cs="仿宋_GB2312" w:hint="eastAsia"/>
          <w:sz w:val="32"/>
          <w:szCs w:val="32"/>
        </w:rPr>
        <w:t>进行测评打分。</w:t>
      </w:r>
    </w:p>
    <w:p w:rsidR="00B4039B" w:rsidRDefault="005B0DB0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市城管</w:t>
      </w:r>
      <w:r w:rsidR="00DE76CC">
        <w:rPr>
          <w:rFonts w:ascii="仿宋_GB2312" w:eastAsia="仿宋_GB2312" w:hAnsi="仿宋_GB2312" w:cs="仿宋_GB2312" w:hint="eastAsia"/>
          <w:sz w:val="32"/>
          <w:szCs w:val="32"/>
        </w:rPr>
        <w:t>及公安交管部门</w:t>
      </w:r>
      <w:r w:rsidR="00D412AA">
        <w:rPr>
          <w:rFonts w:ascii="仿宋_GB2312" w:eastAsia="仿宋_GB2312" w:hAnsi="仿宋_GB2312" w:cs="仿宋_GB2312" w:hint="eastAsia"/>
          <w:sz w:val="32"/>
          <w:szCs w:val="32"/>
        </w:rPr>
        <w:t>每季</w:t>
      </w:r>
      <w:r w:rsidR="00B23714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="00631CBB">
        <w:rPr>
          <w:rFonts w:ascii="仿宋_GB2312" w:eastAsia="仿宋_GB2312" w:hAnsi="仿宋_GB2312" w:cs="仿宋_GB2312" w:hint="eastAsia"/>
          <w:sz w:val="32"/>
          <w:szCs w:val="32"/>
        </w:rPr>
        <w:t>同步向第三方机构</w:t>
      </w:r>
      <w:r w:rsidR="009F3DBE">
        <w:rPr>
          <w:rFonts w:ascii="仿宋_GB2312" w:eastAsia="仿宋_GB2312" w:hAnsi="仿宋_GB2312" w:cs="仿宋_GB2312" w:hint="eastAsia"/>
          <w:sz w:val="32"/>
          <w:szCs w:val="32"/>
        </w:rPr>
        <w:t>提供相关考核结果。</w:t>
      </w:r>
    </w:p>
    <w:p w:rsidR="009F3DBE" w:rsidRDefault="001A1911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第三方机构汇总考核结果形成初步</w:t>
      </w:r>
      <w:r w:rsidR="009E3F38">
        <w:rPr>
          <w:rFonts w:ascii="仿宋_GB2312" w:eastAsia="仿宋_GB2312" w:hAnsi="仿宋_GB2312" w:cs="仿宋_GB2312" w:hint="eastAsia"/>
          <w:sz w:val="32"/>
          <w:szCs w:val="32"/>
        </w:rPr>
        <w:t>考评报告</w:t>
      </w:r>
      <w:r w:rsidR="002B438A">
        <w:rPr>
          <w:rFonts w:ascii="仿宋_GB2312" w:eastAsia="仿宋_GB2312" w:hAnsi="仿宋_GB2312" w:cs="仿宋_GB2312" w:hint="eastAsia"/>
          <w:sz w:val="32"/>
          <w:szCs w:val="32"/>
        </w:rPr>
        <w:t>，并向企业</w:t>
      </w:r>
      <w:r w:rsidR="00407AF4">
        <w:rPr>
          <w:rFonts w:ascii="仿宋_GB2312" w:eastAsia="仿宋_GB2312" w:hAnsi="仿宋_GB2312" w:cs="仿宋_GB2312" w:hint="eastAsia"/>
          <w:sz w:val="32"/>
          <w:szCs w:val="32"/>
        </w:rPr>
        <w:t>通告征求意见</w:t>
      </w:r>
      <w:r w:rsidR="00987F1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C027D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987F1E">
        <w:rPr>
          <w:rFonts w:ascii="仿宋_GB2312" w:eastAsia="仿宋_GB2312" w:hAnsi="仿宋_GB2312" w:cs="仿宋_GB2312" w:hint="eastAsia"/>
          <w:sz w:val="32"/>
          <w:szCs w:val="32"/>
        </w:rPr>
        <w:t>审核认定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。第三方机构根据</w:t>
      </w:r>
      <w:r w:rsidR="00AB55E6">
        <w:rPr>
          <w:rFonts w:ascii="仿宋_GB2312" w:eastAsia="仿宋_GB2312" w:hAnsi="仿宋_GB2312" w:cs="仿宋_GB2312" w:hint="eastAsia"/>
          <w:sz w:val="32"/>
          <w:szCs w:val="32"/>
        </w:rPr>
        <w:t>征求意见情况形成</w:t>
      </w:r>
      <w:r w:rsidR="00450B46">
        <w:rPr>
          <w:rFonts w:ascii="仿宋_GB2312" w:eastAsia="仿宋_GB2312" w:hAnsi="仿宋_GB2312" w:cs="仿宋_GB2312" w:hint="eastAsia"/>
          <w:sz w:val="32"/>
          <w:szCs w:val="32"/>
        </w:rPr>
        <w:t>综合考评报告，考评小组</w:t>
      </w:r>
      <w:r w:rsidR="003943BE">
        <w:rPr>
          <w:rFonts w:ascii="仿宋_GB2312" w:eastAsia="仿宋_GB2312" w:hAnsi="仿宋_GB2312" w:cs="仿宋_GB2312" w:hint="eastAsia"/>
          <w:sz w:val="32"/>
          <w:szCs w:val="32"/>
        </w:rPr>
        <w:t>召开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联席</w:t>
      </w:r>
      <w:r w:rsidR="003943BE">
        <w:rPr>
          <w:rFonts w:ascii="仿宋_GB2312" w:eastAsia="仿宋_GB2312" w:hAnsi="仿宋_GB2312" w:cs="仿宋_GB2312" w:hint="eastAsia"/>
          <w:sz w:val="32"/>
          <w:szCs w:val="32"/>
        </w:rPr>
        <w:t>会议</w:t>
      </w:r>
      <w:r w:rsidR="00C37480">
        <w:rPr>
          <w:rFonts w:ascii="仿宋_GB2312" w:eastAsia="仿宋_GB2312" w:hAnsi="仿宋_GB2312" w:cs="仿宋_GB2312" w:hint="eastAsia"/>
          <w:sz w:val="32"/>
          <w:szCs w:val="32"/>
        </w:rPr>
        <w:t>审核认定考评结果。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FangSong" w:eastAsia="FangSong" w:hAnsi="FangSong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（四）结果发布。考评结果及奖惩方案</w:t>
      </w:r>
      <w:r w:rsidR="007505F3"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通过市交通运输局网站或媒体向社会发布。</w:t>
      </w:r>
    </w:p>
    <w:p w:rsidR="0032657B" w:rsidRDefault="005A7B52" w:rsidP="004C0F65">
      <w:pPr>
        <w:pStyle w:val="a4"/>
        <w:widowControl/>
        <w:spacing w:beforeLines="50" w:beforeAutospacing="0" w:afterLines="50" w:afterAutospacing="0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第四章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考评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应用</w:t>
      </w:r>
    </w:p>
    <w:p w:rsidR="00AF7B93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第十一条服务质量</w:t>
      </w:r>
      <w:r>
        <w:rPr>
          <w:rFonts w:ascii="仿宋_GB2312" w:eastAsia="仿宋_GB2312" w:hAnsi="仿宋_GB2312" w:cs="仿宋_GB2312"/>
          <w:sz w:val="32"/>
          <w:szCs w:val="32"/>
        </w:rPr>
        <w:t>考评</w:t>
      </w:r>
      <w:r>
        <w:rPr>
          <w:rFonts w:ascii="仿宋_GB2312" w:eastAsia="仿宋_GB2312" w:hAnsi="仿宋_GB2312" w:cs="仿宋_GB2312" w:hint="eastAsia"/>
          <w:sz w:val="32"/>
          <w:szCs w:val="32"/>
        </w:rPr>
        <w:t>结果作为</w:t>
      </w:r>
      <w:r w:rsidR="0084053F">
        <w:rPr>
          <w:rFonts w:ascii="仿宋_GB2312" w:eastAsia="仿宋_GB2312" w:hAnsi="仿宋_GB2312" w:cs="仿宋_GB2312" w:hint="eastAsia"/>
          <w:sz w:val="32"/>
          <w:szCs w:val="32"/>
        </w:rPr>
        <w:t>调控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企业投放规模的</w:t>
      </w:r>
      <w:r w:rsidR="0084053F"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依据，</w:t>
      </w:r>
      <w:r w:rsidR="00440B4E">
        <w:rPr>
          <w:rFonts w:ascii="仿宋_GB2312" w:eastAsia="仿宋_GB2312" w:hAnsi="仿宋_GB2312" w:cs="仿宋_GB2312" w:hint="eastAsia"/>
          <w:sz w:val="32"/>
          <w:szCs w:val="32"/>
        </w:rPr>
        <w:t>企业投放总量在市场容量范围</w:t>
      </w:r>
      <w:r w:rsidR="00087913">
        <w:rPr>
          <w:rFonts w:ascii="仿宋_GB2312" w:eastAsia="仿宋_GB2312" w:hAnsi="仿宋_GB2312" w:cs="仿宋_GB2312" w:hint="eastAsia"/>
          <w:sz w:val="32"/>
          <w:szCs w:val="32"/>
        </w:rPr>
        <w:t>内的</w:t>
      </w:r>
      <w:r w:rsidR="0090086D">
        <w:rPr>
          <w:rFonts w:ascii="仿宋_GB2312" w:eastAsia="仿宋_GB2312" w:hAnsi="仿宋_GB2312" w:cs="仿宋_GB2312" w:hint="eastAsia"/>
          <w:sz w:val="32"/>
          <w:szCs w:val="32"/>
        </w:rPr>
        <w:t>实行有奖有惩</w:t>
      </w:r>
      <w:r w:rsidR="007D038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775C4">
        <w:rPr>
          <w:rFonts w:ascii="仿宋_GB2312" w:eastAsia="仿宋_GB2312" w:hAnsi="仿宋_GB2312" w:cs="仿宋_GB2312" w:hint="eastAsia"/>
          <w:sz w:val="32"/>
          <w:szCs w:val="32"/>
        </w:rPr>
        <w:t>企业投放总量超出市场容量范围</w:t>
      </w:r>
      <w:r w:rsidR="00AF7B93">
        <w:rPr>
          <w:rFonts w:ascii="仿宋_GB2312" w:eastAsia="仿宋_GB2312" w:hAnsi="仿宋_GB2312" w:cs="仿宋_GB2312" w:hint="eastAsia"/>
          <w:sz w:val="32"/>
          <w:szCs w:val="32"/>
        </w:rPr>
        <w:t>的只减不增。</w:t>
      </w:r>
    </w:p>
    <w:p w:rsidR="00964C2C" w:rsidRDefault="00964C2C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667AF3">
        <w:rPr>
          <w:rFonts w:ascii="仿宋_GB2312" w:eastAsia="仿宋_GB2312" w:hAnsi="仿宋_GB2312" w:cs="仿宋_GB2312" w:hint="eastAsia"/>
          <w:sz w:val="32"/>
          <w:szCs w:val="32"/>
        </w:rPr>
        <w:t>企业投放总量在市场容量范围内的</w:t>
      </w:r>
      <w:r w:rsidR="00CB0DF5">
        <w:rPr>
          <w:rFonts w:ascii="仿宋_GB2312" w:eastAsia="仿宋_GB2312" w:hAnsi="仿宋_GB2312" w:cs="仿宋_GB2312" w:hint="eastAsia"/>
          <w:sz w:val="32"/>
          <w:szCs w:val="32"/>
        </w:rPr>
        <w:t>，按下列规定执行</w:t>
      </w:r>
      <w:r w:rsidR="00F062B9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062B9" w:rsidRDefault="000952E1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8921FF">
        <w:rPr>
          <w:rFonts w:ascii="仿宋_GB2312" w:eastAsia="仿宋_GB2312" w:hAnsi="仿宋_GB2312" w:cs="仿宋_GB2312" w:hint="eastAsia"/>
          <w:sz w:val="32"/>
          <w:szCs w:val="32"/>
        </w:rPr>
        <w:t>考评等级被评为良好的运营企业，进行奖励。</w:t>
      </w:r>
      <w:r w:rsidR="00004E77">
        <w:rPr>
          <w:rFonts w:ascii="仿宋_GB2312" w:eastAsia="仿宋_GB2312" w:hAnsi="仿宋_GB2312" w:cs="仿宋_GB2312" w:hint="eastAsia"/>
          <w:sz w:val="32"/>
          <w:szCs w:val="32"/>
        </w:rPr>
        <w:t>奖励</w:t>
      </w:r>
      <w:r w:rsidR="004D39F7">
        <w:rPr>
          <w:rFonts w:ascii="仿宋_GB2312" w:eastAsia="仿宋_GB2312" w:hAnsi="仿宋_GB2312" w:cs="仿宋_GB2312" w:hint="eastAsia"/>
          <w:sz w:val="32"/>
          <w:szCs w:val="32"/>
        </w:rPr>
        <w:t>基数</w:t>
      </w:r>
      <w:r w:rsidR="004247D4">
        <w:rPr>
          <w:rFonts w:ascii="仿宋_GB2312" w:eastAsia="仿宋_GB2312" w:hAnsi="仿宋_GB2312" w:cs="仿宋_GB2312" w:hint="eastAsia"/>
          <w:sz w:val="32"/>
          <w:szCs w:val="32"/>
        </w:rPr>
        <w:t>为市场评估总量与现有企业投放总量之间差额</w:t>
      </w:r>
      <w:r w:rsidR="004A15E3">
        <w:rPr>
          <w:rFonts w:ascii="仿宋_GB2312" w:eastAsia="仿宋_GB2312" w:hAnsi="仿宋_GB2312" w:cs="仿宋_GB2312" w:hint="eastAsia"/>
          <w:sz w:val="32"/>
          <w:szCs w:val="32"/>
        </w:rPr>
        <w:t>的2</w:t>
      </w:r>
      <w:r w:rsidR="004A15E3">
        <w:rPr>
          <w:rFonts w:ascii="仿宋_GB2312" w:eastAsia="仿宋_GB2312" w:hAnsi="仿宋_GB2312" w:cs="仿宋_GB2312"/>
          <w:sz w:val="32"/>
          <w:szCs w:val="32"/>
        </w:rPr>
        <w:t>0</w:t>
      </w:r>
      <w:r w:rsidR="004A15E3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4A15E3">
        <w:rPr>
          <w:rFonts w:ascii="仿宋_GB2312" w:eastAsia="仿宋_GB2312" w:hAnsi="仿宋_GB2312" w:cs="仿宋_GB2312"/>
          <w:sz w:val="32"/>
          <w:szCs w:val="32"/>
        </w:rPr>
        <w:t>-30</w:t>
      </w:r>
      <w:r w:rsidR="004A15E3">
        <w:rPr>
          <w:rFonts w:ascii="仿宋_GB2312" w:eastAsia="仿宋_GB2312" w:hAnsi="仿宋_GB2312" w:cs="仿宋_GB2312" w:hint="eastAsia"/>
          <w:sz w:val="32"/>
          <w:szCs w:val="32"/>
        </w:rPr>
        <w:t>%。奖励分配原则为按照企业</w:t>
      </w:r>
      <w:r w:rsidR="00947D37">
        <w:rPr>
          <w:rFonts w:ascii="仿宋_GB2312" w:eastAsia="仿宋_GB2312" w:hAnsi="仿宋_GB2312" w:cs="仿宋_GB2312" w:hint="eastAsia"/>
          <w:sz w:val="32"/>
          <w:szCs w:val="32"/>
        </w:rPr>
        <w:t>得分占受奖企业总得分</w:t>
      </w:r>
      <w:r w:rsidR="006B1A1E">
        <w:rPr>
          <w:rFonts w:ascii="仿宋_GB2312" w:eastAsia="仿宋_GB2312" w:hAnsi="仿宋_GB2312" w:cs="仿宋_GB2312" w:hint="eastAsia"/>
          <w:sz w:val="32"/>
          <w:szCs w:val="32"/>
        </w:rPr>
        <w:t>的比例进行分配。</w:t>
      </w:r>
    </w:p>
    <w:p w:rsidR="000952E1" w:rsidRDefault="000952E1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05334A">
        <w:rPr>
          <w:rFonts w:ascii="仿宋_GB2312" w:eastAsia="仿宋_GB2312" w:hAnsi="仿宋_GB2312" w:cs="仿宋_GB2312" w:hint="eastAsia"/>
          <w:sz w:val="32"/>
          <w:szCs w:val="32"/>
        </w:rPr>
        <w:t>考评等级被评为</w:t>
      </w:r>
      <w:r w:rsidR="00E46519">
        <w:rPr>
          <w:rFonts w:ascii="仿宋_GB2312" w:eastAsia="仿宋_GB2312" w:hAnsi="仿宋_GB2312" w:cs="仿宋_GB2312" w:hint="eastAsia"/>
          <w:sz w:val="32"/>
          <w:szCs w:val="32"/>
        </w:rPr>
        <w:t>不合格</w:t>
      </w:r>
      <w:r w:rsidR="00031B10">
        <w:rPr>
          <w:rFonts w:ascii="仿宋_GB2312" w:eastAsia="仿宋_GB2312" w:hAnsi="仿宋_GB2312" w:cs="仿宋_GB2312" w:hint="eastAsia"/>
          <w:sz w:val="32"/>
          <w:szCs w:val="32"/>
        </w:rPr>
        <w:t>的运营企业，扣减其现有市场总量1</w:t>
      </w:r>
      <w:r w:rsidR="00031B10">
        <w:rPr>
          <w:rFonts w:ascii="仿宋_GB2312" w:eastAsia="仿宋_GB2312" w:hAnsi="仿宋_GB2312" w:cs="仿宋_GB2312"/>
          <w:sz w:val="32"/>
          <w:szCs w:val="32"/>
        </w:rPr>
        <w:t>0</w:t>
      </w:r>
      <w:r w:rsidR="00886578">
        <w:rPr>
          <w:rFonts w:ascii="仿宋_GB2312" w:eastAsia="仿宋_GB2312" w:hAnsi="仿宋_GB2312" w:cs="仿宋_GB2312" w:hint="eastAsia"/>
          <w:sz w:val="32"/>
          <w:szCs w:val="32"/>
        </w:rPr>
        <w:t>%；</w:t>
      </w:r>
    </w:p>
    <w:p w:rsidR="00C40029" w:rsidRDefault="00C40029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 w:rsidR="0025637C">
        <w:rPr>
          <w:rFonts w:ascii="仿宋_GB2312" w:eastAsia="仿宋_GB2312" w:hAnsi="仿宋_GB2312" w:cs="仿宋_GB2312" w:hint="eastAsia"/>
          <w:sz w:val="32"/>
          <w:szCs w:val="32"/>
        </w:rPr>
        <w:t>现有企业投放</w:t>
      </w:r>
      <w:r w:rsidR="000F59CD">
        <w:rPr>
          <w:rFonts w:ascii="仿宋_GB2312" w:eastAsia="仿宋_GB2312" w:hAnsi="仿宋_GB2312" w:cs="仿宋_GB2312" w:hint="eastAsia"/>
          <w:sz w:val="32"/>
          <w:szCs w:val="32"/>
        </w:rPr>
        <w:t>总量超</w:t>
      </w:r>
      <w:r w:rsidR="00C1667D">
        <w:rPr>
          <w:rFonts w:ascii="仿宋_GB2312" w:eastAsia="仿宋_GB2312" w:hAnsi="仿宋_GB2312" w:cs="仿宋_GB2312" w:hint="eastAsia"/>
          <w:sz w:val="32"/>
          <w:szCs w:val="32"/>
        </w:rPr>
        <w:t>出市场容量</w:t>
      </w:r>
      <w:r w:rsidR="00BF31CC">
        <w:rPr>
          <w:rFonts w:ascii="仿宋_GB2312" w:eastAsia="仿宋_GB2312" w:hAnsi="仿宋_GB2312" w:cs="仿宋_GB2312" w:hint="eastAsia"/>
          <w:sz w:val="32"/>
          <w:szCs w:val="32"/>
        </w:rPr>
        <w:t>范围的</w:t>
      </w:r>
      <w:r w:rsidR="00F357CA">
        <w:rPr>
          <w:rFonts w:ascii="仿宋_GB2312" w:eastAsia="仿宋_GB2312" w:hAnsi="仿宋_GB2312" w:cs="仿宋_GB2312" w:hint="eastAsia"/>
          <w:sz w:val="32"/>
          <w:szCs w:val="32"/>
        </w:rPr>
        <w:t>，按下列规定执行</w:t>
      </w:r>
      <w:r w:rsidR="00CB0DF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B0DF5" w:rsidRDefault="00140380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考评得分由高到低</w:t>
      </w:r>
      <w:r w:rsidR="00452903">
        <w:rPr>
          <w:rFonts w:ascii="仿宋_GB2312" w:eastAsia="仿宋_GB2312" w:hAnsi="仿宋_GB2312" w:cs="仿宋_GB2312" w:hint="eastAsia"/>
          <w:sz w:val="32"/>
          <w:szCs w:val="32"/>
        </w:rPr>
        <w:t>，分别扣减其</w:t>
      </w:r>
      <w:r w:rsidR="00044244">
        <w:rPr>
          <w:rFonts w:ascii="仿宋_GB2312" w:eastAsia="仿宋_GB2312" w:hAnsi="仿宋_GB2312" w:cs="仿宋_GB2312" w:hint="eastAsia"/>
          <w:sz w:val="32"/>
          <w:szCs w:val="32"/>
        </w:rPr>
        <w:t>现有投放总量的</w:t>
      </w:r>
      <w:r w:rsidR="00E00CD8">
        <w:rPr>
          <w:rFonts w:ascii="仿宋_GB2312" w:eastAsia="仿宋_GB2312" w:hAnsi="仿宋_GB2312" w:cs="仿宋_GB2312" w:hint="eastAsia"/>
          <w:sz w:val="32"/>
          <w:szCs w:val="32"/>
        </w:rPr>
        <w:t>1%、2%、</w:t>
      </w:r>
      <w:r w:rsidR="00E00CD8">
        <w:rPr>
          <w:rFonts w:ascii="仿宋_GB2312" w:eastAsia="仿宋_GB2312" w:hAnsi="仿宋_GB2312" w:cs="仿宋_GB2312"/>
          <w:sz w:val="32"/>
          <w:szCs w:val="32"/>
        </w:rPr>
        <w:t>3</w:t>
      </w:r>
      <w:r w:rsidR="00E00CD8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4442A1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8A1291">
        <w:rPr>
          <w:rFonts w:ascii="仿宋_GB2312" w:eastAsia="仿宋_GB2312" w:hAnsi="仿宋_GB2312" w:cs="仿宋_GB2312" w:hint="eastAsia"/>
          <w:sz w:val="32"/>
          <w:szCs w:val="32"/>
        </w:rPr>
        <w:t>考评结果不合格的</w:t>
      </w:r>
      <w:r w:rsidR="0055081B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="00772E24">
        <w:rPr>
          <w:rFonts w:ascii="仿宋_GB2312" w:eastAsia="仿宋_GB2312" w:hAnsi="仿宋_GB2312" w:cs="仿宋_GB2312" w:hint="eastAsia"/>
          <w:sz w:val="32"/>
          <w:szCs w:val="32"/>
        </w:rPr>
        <w:t>扣减</w:t>
      </w:r>
      <w:r w:rsidR="00DF70A4">
        <w:rPr>
          <w:rFonts w:ascii="仿宋_GB2312" w:eastAsia="仿宋_GB2312" w:hAnsi="仿宋_GB2312" w:cs="仿宋_GB2312" w:hint="eastAsia"/>
          <w:sz w:val="32"/>
          <w:szCs w:val="32"/>
        </w:rPr>
        <w:t>其现有投放总量的1</w:t>
      </w:r>
      <w:r w:rsidR="00DF70A4">
        <w:rPr>
          <w:rFonts w:ascii="仿宋_GB2312" w:eastAsia="仿宋_GB2312" w:hAnsi="仿宋_GB2312" w:cs="仿宋_GB2312"/>
          <w:sz w:val="32"/>
          <w:szCs w:val="32"/>
        </w:rPr>
        <w:t>0</w:t>
      </w:r>
      <w:r w:rsidR="00DF70A4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8D4129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40029" w:rsidRPr="00113065" w:rsidRDefault="004D39F7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（三）</w:t>
      </w:r>
      <w:r w:rsidR="00113065" w:rsidRPr="00113065">
        <w:rPr>
          <w:rFonts w:ascii="仿宋_GB2312" w:eastAsia="仿宋_GB2312" w:hint="eastAsia"/>
          <w:noProof/>
          <w:sz w:val="32"/>
          <w:szCs w:val="32"/>
        </w:rPr>
        <w:t>同一企业</w:t>
      </w:r>
      <w:r w:rsidR="004B404D">
        <w:rPr>
          <w:rFonts w:ascii="仿宋_GB2312" w:eastAsia="仿宋_GB2312" w:hint="eastAsia"/>
          <w:noProof/>
          <w:sz w:val="32"/>
          <w:szCs w:val="32"/>
        </w:rPr>
        <w:t>年度内两次服务质量</w:t>
      </w:r>
      <w:r w:rsidR="00530814">
        <w:rPr>
          <w:rFonts w:ascii="仿宋_GB2312" w:eastAsia="仿宋_GB2312" w:hint="eastAsia"/>
          <w:noProof/>
          <w:sz w:val="32"/>
          <w:szCs w:val="32"/>
        </w:rPr>
        <w:t>考评等级</w:t>
      </w:r>
      <w:r w:rsidR="007540E9">
        <w:rPr>
          <w:rFonts w:ascii="仿宋_GB2312" w:eastAsia="仿宋_GB2312" w:hint="eastAsia"/>
          <w:noProof/>
          <w:sz w:val="32"/>
          <w:szCs w:val="32"/>
        </w:rPr>
        <w:t>被评为不合格的</w:t>
      </w:r>
      <w:r w:rsidR="00586E0D">
        <w:rPr>
          <w:rFonts w:ascii="仿宋_GB2312" w:eastAsia="仿宋_GB2312" w:hint="eastAsia"/>
          <w:noProof/>
          <w:sz w:val="32"/>
          <w:szCs w:val="32"/>
        </w:rPr>
        <w:t>，第二次</w:t>
      </w:r>
      <w:r w:rsidR="00A2462B">
        <w:rPr>
          <w:rFonts w:ascii="仿宋_GB2312" w:eastAsia="仿宋_GB2312" w:hint="eastAsia"/>
          <w:noProof/>
          <w:sz w:val="32"/>
          <w:szCs w:val="32"/>
        </w:rPr>
        <w:t>按2</w:t>
      </w:r>
      <w:r w:rsidR="00A2462B">
        <w:rPr>
          <w:rFonts w:ascii="仿宋_GB2312" w:eastAsia="仿宋_GB2312"/>
          <w:noProof/>
          <w:sz w:val="32"/>
          <w:szCs w:val="32"/>
        </w:rPr>
        <w:t>0</w:t>
      </w:r>
      <w:r w:rsidR="00A2462B">
        <w:rPr>
          <w:rFonts w:ascii="仿宋_GB2312" w:eastAsia="仿宋_GB2312" w:hint="eastAsia"/>
          <w:noProof/>
          <w:sz w:val="32"/>
          <w:szCs w:val="32"/>
        </w:rPr>
        <w:t>%</w:t>
      </w:r>
      <w:r w:rsidR="00916A32">
        <w:rPr>
          <w:rFonts w:ascii="仿宋_GB2312" w:eastAsia="仿宋_GB2312" w:hint="eastAsia"/>
          <w:noProof/>
          <w:sz w:val="32"/>
          <w:szCs w:val="32"/>
        </w:rPr>
        <w:t>扣减其现有</w:t>
      </w:r>
      <w:r w:rsidR="00076D4F">
        <w:rPr>
          <w:rFonts w:ascii="仿宋_GB2312" w:eastAsia="仿宋_GB2312" w:hint="eastAsia"/>
          <w:noProof/>
          <w:sz w:val="32"/>
          <w:szCs w:val="32"/>
        </w:rPr>
        <w:t>投放总量</w:t>
      </w:r>
      <w:r w:rsidR="00E810F4">
        <w:rPr>
          <w:rFonts w:ascii="仿宋_GB2312" w:eastAsia="仿宋_GB2312" w:hint="eastAsia"/>
          <w:noProof/>
          <w:sz w:val="32"/>
          <w:szCs w:val="32"/>
        </w:rPr>
        <w:t>。</w:t>
      </w:r>
      <w:r w:rsidR="00E810F4" w:rsidRPr="00113065">
        <w:rPr>
          <w:rFonts w:ascii="仿宋_GB2312" w:eastAsia="仿宋_GB2312" w:hint="eastAsia"/>
          <w:noProof/>
          <w:sz w:val="32"/>
          <w:szCs w:val="32"/>
        </w:rPr>
        <w:t>同一企业</w:t>
      </w:r>
      <w:r w:rsidR="00E810F4">
        <w:rPr>
          <w:rFonts w:ascii="仿宋_GB2312" w:eastAsia="仿宋_GB2312" w:hint="eastAsia"/>
          <w:noProof/>
          <w:sz w:val="32"/>
          <w:szCs w:val="32"/>
        </w:rPr>
        <w:t>年度内三次服务质量考评等级被评为不合格的</w:t>
      </w:r>
      <w:r w:rsidR="003501C2">
        <w:rPr>
          <w:rFonts w:ascii="仿宋_GB2312" w:eastAsia="仿宋_GB2312" w:hint="eastAsia"/>
          <w:noProof/>
          <w:sz w:val="32"/>
          <w:szCs w:val="32"/>
        </w:rPr>
        <w:t>，责令企业退出武汉市场。</w:t>
      </w:r>
    </w:p>
    <w:p w:rsidR="0032657B" w:rsidRDefault="005A7B52" w:rsidP="004C0F65">
      <w:pPr>
        <w:pStyle w:val="a4"/>
        <w:widowControl/>
        <w:spacing w:beforeLines="50" w:beforeAutospacing="0" w:afterLines="50" w:afterAutospacing="0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第五章</w:t>
      </w:r>
      <w:r w:rsidR="00E567D4"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其他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</w:t>
      </w:r>
      <w:r w:rsidR="00E9713C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条本办法由</w:t>
      </w:r>
      <w:r w:rsidR="003562B2" w:rsidRPr="00E567D4">
        <w:rPr>
          <w:rFonts w:ascii="仿宋_GB2312" w:eastAsia="仿宋_GB2312" w:hAnsi="仿宋_GB2312" w:cs="仿宋_GB2312" w:hint="eastAsia"/>
          <w:sz w:val="32"/>
          <w:szCs w:val="32"/>
        </w:rPr>
        <w:t>市交通运输局</w:t>
      </w:r>
      <w:r w:rsidRPr="00E567D4">
        <w:rPr>
          <w:rFonts w:ascii="仿宋_GB2312" w:eastAsia="仿宋_GB2312" w:hAnsi="仿宋_GB2312" w:cs="仿宋_GB2312"/>
          <w:sz w:val="32"/>
          <w:szCs w:val="32"/>
        </w:rPr>
        <w:t>负责解释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</w:t>
      </w:r>
      <w:r w:rsidR="00E9713C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/>
          <w:sz w:val="32"/>
          <w:szCs w:val="32"/>
        </w:rPr>
        <w:t>本办法适用于我市江岸区、江汉区、硚口区、汉阳区、武昌区、洪山区、青山区、东湖风景区、东湖高新区、经开区，其他区</w:t>
      </w:r>
      <w:r w:rsidR="00E9713C">
        <w:rPr>
          <w:rFonts w:ascii="仿宋_GB2312" w:eastAsia="仿宋_GB2312" w:hAnsi="仿宋_GB2312" w:cs="仿宋_GB2312" w:hint="eastAsia"/>
          <w:sz w:val="32"/>
          <w:szCs w:val="32"/>
        </w:rPr>
        <w:t>可</w:t>
      </w:r>
      <w:r>
        <w:rPr>
          <w:rFonts w:ascii="仿宋_GB2312" w:eastAsia="仿宋_GB2312" w:hAnsi="仿宋_GB2312" w:cs="仿宋_GB2312"/>
          <w:sz w:val="32"/>
          <w:szCs w:val="32"/>
        </w:rPr>
        <w:t>参照执行。</w:t>
      </w:r>
    </w:p>
    <w:p w:rsidR="0032657B" w:rsidRDefault="005A7B52" w:rsidP="004C0F65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</w:t>
      </w:r>
      <w:r w:rsidR="00E9713C"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条本办法自印发之日起施行，有效期三年。</w:t>
      </w:r>
    </w:p>
    <w:p w:rsidR="0032657B" w:rsidRPr="000C07D7" w:rsidRDefault="005A7B52" w:rsidP="004C0F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07D7">
        <w:rPr>
          <w:rFonts w:ascii="仿宋_GB2312" w:eastAsia="仿宋_GB2312" w:hint="eastAsia"/>
          <w:sz w:val="32"/>
          <w:szCs w:val="32"/>
        </w:rPr>
        <w:t>附：《武汉市互联网租赁自行车经营企业服务质量考评评分细则》</w:t>
      </w:r>
    </w:p>
    <w:sectPr w:rsidR="0032657B" w:rsidRPr="000C07D7" w:rsidSect="00D963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A65" w:rsidRDefault="00136A65" w:rsidP="00042C6B">
      <w:r>
        <w:separator/>
      </w:r>
    </w:p>
  </w:endnote>
  <w:endnote w:type="continuationSeparator" w:id="1">
    <w:p w:rsidR="00136A65" w:rsidRDefault="00136A65" w:rsidP="00042C6B">
      <w:r>
        <w:continuationSeparator/>
      </w:r>
    </w:p>
  </w:endnote>
  <w:endnote w:type="continuationNotice" w:id="2">
    <w:p w:rsidR="00136A65" w:rsidRDefault="00136A6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48238"/>
      <w:docPartObj>
        <w:docPartGallery w:val="Page Numbers (Bottom of Page)"/>
        <w:docPartUnique/>
      </w:docPartObj>
    </w:sdtPr>
    <w:sdtContent>
      <w:p w:rsidR="00F96607" w:rsidRDefault="00DE01F8">
        <w:pPr>
          <w:pStyle w:val="a6"/>
          <w:jc w:val="center"/>
        </w:pPr>
        <w:r>
          <w:fldChar w:fldCharType="begin"/>
        </w:r>
        <w:r w:rsidR="00F96607">
          <w:instrText>PAGE   \* MERGEFORMAT</w:instrText>
        </w:r>
        <w:r>
          <w:fldChar w:fldCharType="separate"/>
        </w:r>
        <w:r w:rsidR="000F7815" w:rsidRPr="000F7815">
          <w:rPr>
            <w:noProof/>
            <w:lang w:val="zh-CN"/>
          </w:rPr>
          <w:t>2</w:t>
        </w:r>
        <w:r>
          <w:fldChar w:fldCharType="end"/>
        </w:r>
      </w:p>
    </w:sdtContent>
  </w:sdt>
  <w:p w:rsidR="00F96607" w:rsidRDefault="00F966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A65" w:rsidRDefault="00136A65" w:rsidP="00042C6B">
      <w:r>
        <w:separator/>
      </w:r>
    </w:p>
  </w:footnote>
  <w:footnote w:type="continuationSeparator" w:id="1">
    <w:p w:rsidR="00136A65" w:rsidRDefault="00136A65" w:rsidP="00042C6B">
      <w:r>
        <w:continuationSeparator/>
      </w:r>
    </w:p>
  </w:footnote>
  <w:footnote w:type="continuationNotice" w:id="2">
    <w:p w:rsidR="00136A65" w:rsidRDefault="00136A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5001A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7CA8BD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0E425DD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470AC2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D42804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D92C81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AA8C33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7A37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7782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C3096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C0A2CDA"/>
    <w:multiLevelType w:val="hybridMultilevel"/>
    <w:tmpl w:val="321CE970"/>
    <w:lvl w:ilvl="0" w:tplc="220CB04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4328E8"/>
    <w:multiLevelType w:val="singleLevel"/>
    <w:tmpl w:val="614328E8"/>
    <w:lvl w:ilvl="0">
      <w:start w:val="6"/>
      <w:numFmt w:val="chineseCounting"/>
      <w:suff w:val="space"/>
      <w:lvlText w:val="第%1条"/>
      <w:lvlJc w:val="left"/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5FE8A50"/>
    <w:rsid w:val="BFF98FA9"/>
    <w:rsid w:val="E7BAF4F3"/>
    <w:rsid w:val="F5FE8A50"/>
    <w:rsid w:val="00004E77"/>
    <w:rsid w:val="00015010"/>
    <w:rsid w:val="00031B10"/>
    <w:rsid w:val="00036227"/>
    <w:rsid w:val="00042C6B"/>
    <w:rsid w:val="00044244"/>
    <w:rsid w:val="0005169B"/>
    <w:rsid w:val="0005334A"/>
    <w:rsid w:val="00062FA2"/>
    <w:rsid w:val="00076D4F"/>
    <w:rsid w:val="00087913"/>
    <w:rsid w:val="000952E1"/>
    <w:rsid w:val="000A4608"/>
    <w:rsid w:val="000C07D7"/>
    <w:rsid w:val="000E503B"/>
    <w:rsid w:val="000F59CD"/>
    <w:rsid w:val="000F7815"/>
    <w:rsid w:val="00102410"/>
    <w:rsid w:val="00113065"/>
    <w:rsid w:val="0011699B"/>
    <w:rsid w:val="00136A65"/>
    <w:rsid w:val="00140380"/>
    <w:rsid w:val="001561C7"/>
    <w:rsid w:val="001A1911"/>
    <w:rsid w:val="0023296D"/>
    <w:rsid w:val="00235766"/>
    <w:rsid w:val="0025637C"/>
    <w:rsid w:val="00292C47"/>
    <w:rsid w:val="002B438A"/>
    <w:rsid w:val="002E3000"/>
    <w:rsid w:val="0032657B"/>
    <w:rsid w:val="003501C2"/>
    <w:rsid w:val="003562B2"/>
    <w:rsid w:val="0035769D"/>
    <w:rsid w:val="003943BE"/>
    <w:rsid w:val="00407AF4"/>
    <w:rsid w:val="00413D04"/>
    <w:rsid w:val="004247D4"/>
    <w:rsid w:val="00440B4E"/>
    <w:rsid w:val="004442A1"/>
    <w:rsid w:val="00450B46"/>
    <w:rsid w:val="00452903"/>
    <w:rsid w:val="00476301"/>
    <w:rsid w:val="004842D3"/>
    <w:rsid w:val="004A15E3"/>
    <w:rsid w:val="004B404D"/>
    <w:rsid w:val="004C0F65"/>
    <w:rsid w:val="004C4785"/>
    <w:rsid w:val="004D39F7"/>
    <w:rsid w:val="005009EF"/>
    <w:rsid w:val="00530814"/>
    <w:rsid w:val="00535B89"/>
    <w:rsid w:val="0055081B"/>
    <w:rsid w:val="00586E0D"/>
    <w:rsid w:val="005A280A"/>
    <w:rsid w:val="005A7B52"/>
    <w:rsid w:val="005B0DB0"/>
    <w:rsid w:val="00627C66"/>
    <w:rsid w:val="00631CBB"/>
    <w:rsid w:val="00651841"/>
    <w:rsid w:val="00667AF3"/>
    <w:rsid w:val="006B1A1E"/>
    <w:rsid w:val="007209E2"/>
    <w:rsid w:val="007505F3"/>
    <w:rsid w:val="007540E9"/>
    <w:rsid w:val="00770C83"/>
    <w:rsid w:val="00772E24"/>
    <w:rsid w:val="00787010"/>
    <w:rsid w:val="007936E4"/>
    <w:rsid w:val="007B083A"/>
    <w:rsid w:val="007D038A"/>
    <w:rsid w:val="0084053F"/>
    <w:rsid w:val="00886578"/>
    <w:rsid w:val="008921FF"/>
    <w:rsid w:val="00892F0B"/>
    <w:rsid w:val="008A1291"/>
    <w:rsid w:val="008C6BAB"/>
    <w:rsid w:val="008D365E"/>
    <w:rsid w:val="008D4129"/>
    <w:rsid w:val="0090086D"/>
    <w:rsid w:val="00904166"/>
    <w:rsid w:val="00916A32"/>
    <w:rsid w:val="00947D37"/>
    <w:rsid w:val="00964C2C"/>
    <w:rsid w:val="0098141F"/>
    <w:rsid w:val="00987F1E"/>
    <w:rsid w:val="009B57B6"/>
    <w:rsid w:val="009E3F38"/>
    <w:rsid w:val="009F3DBE"/>
    <w:rsid w:val="00A2462B"/>
    <w:rsid w:val="00A5181E"/>
    <w:rsid w:val="00A64072"/>
    <w:rsid w:val="00A73985"/>
    <w:rsid w:val="00AA293E"/>
    <w:rsid w:val="00AB55E6"/>
    <w:rsid w:val="00AC226F"/>
    <w:rsid w:val="00AF7B93"/>
    <w:rsid w:val="00B23714"/>
    <w:rsid w:val="00B4039B"/>
    <w:rsid w:val="00B5372F"/>
    <w:rsid w:val="00B575D8"/>
    <w:rsid w:val="00BB1BAD"/>
    <w:rsid w:val="00BC3055"/>
    <w:rsid w:val="00BE2893"/>
    <w:rsid w:val="00BF31CC"/>
    <w:rsid w:val="00C05CCB"/>
    <w:rsid w:val="00C1667D"/>
    <w:rsid w:val="00C16DCD"/>
    <w:rsid w:val="00C37480"/>
    <w:rsid w:val="00C40029"/>
    <w:rsid w:val="00C42233"/>
    <w:rsid w:val="00CB0DF5"/>
    <w:rsid w:val="00CC59AE"/>
    <w:rsid w:val="00CF7BDD"/>
    <w:rsid w:val="00D412AA"/>
    <w:rsid w:val="00D5327F"/>
    <w:rsid w:val="00D57E53"/>
    <w:rsid w:val="00D6633A"/>
    <w:rsid w:val="00D76A35"/>
    <w:rsid w:val="00D775C4"/>
    <w:rsid w:val="00D9632E"/>
    <w:rsid w:val="00DD466E"/>
    <w:rsid w:val="00DE01F8"/>
    <w:rsid w:val="00DE76CC"/>
    <w:rsid w:val="00DE79A5"/>
    <w:rsid w:val="00DF70A4"/>
    <w:rsid w:val="00E00CD8"/>
    <w:rsid w:val="00E46519"/>
    <w:rsid w:val="00E46D70"/>
    <w:rsid w:val="00E567D4"/>
    <w:rsid w:val="00E810F4"/>
    <w:rsid w:val="00E9713C"/>
    <w:rsid w:val="00EC027D"/>
    <w:rsid w:val="00EE0BD1"/>
    <w:rsid w:val="00EF22DA"/>
    <w:rsid w:val="00F062B9"/>
    <w:rsid w:val="00F21BF6"/>
    <w:rsid w:val="00F357CA"/>
    <w:rsid w:val="00F64712"/>
    <w:rsid w:val="00F96607"/>
    <w:rsid w:val="5917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3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9632E"/>
    <w:pPr>
      <w:jc w:val="left"/>
    </w:pPr>
  </w:style>
  <w:style w:type="paragraph" w:styleId="a4">
    <w:name w:val="Normal (Web)"/>
    <w:basedOn w:val="a"/>
    <w:qFormat/>
    <w:rsid w:val="00D9632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04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42C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04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2C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rsid w:val="00B5372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D6DB89D-E372-4E92-ADC1-8E22B98CD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mc-shen</dc:creator>
  <cp:keywords/>
  <cp:lastModifiedBy>宁镁湘</cp:lastModifiedBy>
  <cp:revision>122</cp:revision>
  <cp:lastPrinted>2021-10-18T02:29:00Z</cp:lastPrinted>
  <dcterms:created xsi:type="dcterms:W3CDTF">2021-10-11T13:24:00Z</dcterms:created>
  <dcterms:modified xsi:type="dcterms:W3CDTF">2021-10-18T03:35:00Z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2052-3.7.0.5920</vt:lpwstr>
  </property>
</Properties>
</file>