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r>
        <w:rPr>
          <w:rFonts w:hint="eastAsia"/>
          <w:lang w:val="en-US" w:eastAsia="zh-CN"/>
        </w:rPr>
        <w:t>附件3</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jc w:val="center"/>
        <w:rPr>
          <w:rFonts w:hint="default"/>
          <w:b/>
          <w:bCs/>
          <w:sz w:val="48"/>
          <w:szCs w:val="48"/>
          <w:lang w:val="en-US" w:eastAsia="zh-CN"/>
        </w:rPr>
      </w:pPr>
    </w:p>
    <w:p>
      <w:pPr>
        <w:jc w:val="center"/>
        <w:rPr>
          <w:rFonts w:hint="eastAsia"/>
          <w:b/>
          <w:bCs/>
          <w:sz w:val="48"/>
          <w:szCs w:val="48"/>
          <w:lang w:val="en-US" w:eastAsia="zh-CN"/>
        </w:rPr>
      </w:pPr>
      <w:r>
        <w:rPr>
          <w:rFonts w:hint="eastAsia"/>
          <w:b/>
          <w:bCs/>
          <w:sz w:val="48"/>
          <w:szCs w:val="48"/>
          <w:lang w:val="en-US" w:eastAsia="zh-CN"/>
        </w:rPr>
        <w:t>项目支出绩效评价报告</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b w:val="0"/>
          <w:bCs w:val="0"/>
          <w:sz w:val="32"/>
          <w:szCs w:val="32"/>
          <w:lang w:val="en-US" w:eastAsia="zh-CN"/>
        </w:rPr>
      </w:pPr>
      <w:r>
        <w:rPr>
          <w:rFonts w:hint="eastAsia"/>
          <w:b w:val="0"/>
          <w:bCs w:val="0"/>
          <w:sz w:val="32"/>
          <w:szCs w:val="32"/>
          <w:lang w:val="en-US" w:eastAsia="zh-CN"/>
        </w:rPr>
        <w:t>项目名称：轨道交通运营安全评价</w:t>
      </w:r>
    </w:p>
    <w:p>
      <w:pPr>
        <w:rPr>
          <w:rFonts w:hint="eastAsia"/>
          <w:b w:val="0"/>
          <w:bCs w:val="0"/>
          <w:sz w:val="32"/>
          <w:szCs w:val="32"/>
          <w:lang w:val="en-US" w:eastAsia="zh-CN"/>
        </w:rPr>
      </w:pPr>
      <w:r>
        <w:rPr>
          <w:rFonts w:hint="eastAsia"/>
          <w:b w:val="0"/>
          <w:bCs w:val="0"/>
          <w:sz w:val="32"/>
          <w:szCs w:val="32"/>
          <w:lang w:val="en-US" w:eastAsia="zh-CN"/>
        </w:rPr>
        <w:t>项目单位：武汉市轨道交通运营管理办公室</w:t>
      </w:r>
    </w:p>
    <w:p>
      <w:pPr>
        <w:rPr>
          <w:rFonts w:hint="eastAsia"/>
          <w:b w:val="0"/>
          <w:bCs w:val="0"/>
          <w:sz w:val="32"/>
          <w:szCs w:val="32"/>
          <w:lang w:val="en-US" w:eastAsia="zh-CN"/>
        </w:rPr>
      </w:pPr>
      <w:r>
        <w:rPr>
          <w:rFonts w:hint="eastAsia"/>
          <w:b w:val="0"/>
          <w:bCs w:val="0"/>
          <w:sz w:val="32"/>
          <w:szCs w:val="32"/>
          <w:lang w:val="en-US" w:eastAsia="zh-CN"/>
        </w:rPr>
        <w:t>主管部门：武汉市交通运输局</w:t>
      </w:r>
    </w:p>
    <w:p>
      <w:pPr>
        <w:rPr>
          <w:rFonts w:hint="eastAsia"/>
          <w:b w:val="0"/>
          <w:bCs w:val="0"/>
          <w:sz w:val="32"/>
          <w:szCs w:val="32"/>
          <w:lang w:val="en-US" w:eastAsia="zh-CN"/>
        </w:rPr>
      </w:pPr>
    </w:p>
    <w:p>
      <w:pPr>
        <w:rPr>
          <w:rFonts w:hint="eastAsia"/>
          <w:b w:val="0"/>
          <w:bCs w:val="0"/>
          <w:sz w:val="32"/>
          <w:szCs w:val="32"/>
          <w:lang w:val="en-US" w:eastAsia="zh-CN"/>
        </w:rPr>
      </w:pPr>
    </w:p>
    <w:p>
      <w:pPr>
        <w:rPr>
          <w:rFonts w:hint="eastAsia"/>
          <w:b w:val="0"/>
          <w:bCs w:val="0"/>
          <w:sz w:val="32"/>
          <w:szCs w:val="32"/>
          <w:lang w:val="en-US" w:eastAsia="zh-CN"/>
        </w:rPr>
      </w:pPr>
    </w:p>
    <w:p>
      <w:pPr>
        <w:rPr>
          <w:rFonts w:hint="eastAsia"/>
          <w:b w:val="0"/>
          <w:bCs w:val="0"/>
          <w:sz w:val="32"/>
          <w:szCs w:val="32"/>
          <w:lang w:val="en-US" w:eastAsia="zh-CN"/>
        </w:rPr>
      </w:pPr>
    </w:p>
    <w:p>
      <w:pPr>
        <w:rPr>
          <w:rFonts w:hint="eastAsia"/>
          <w:b w:val="0"/>
          <w:bCs w:val="0"/>
          <w:sz w:val="32"/>
          <w:szCs w:val="32"/>
          <w:lang w:val="en-US" w:eastAsia="zh-CN"/>
        </w:rPr>
      </w:pPr>
    </w:p>
    <w:p>
      <w:pPr>
        <w:jc w:val="center"/>
        <w:rPr>
          <w:rFonts w:hint="default"/>
          <w:b w:val="0"/>
          <w:bCs w:val="0"/>
          <w:sz w:val="32"/>
          <w:szCs w:val="32"/>
          <w:lang w:val="en-US" w:eastAsia="zh-CN"/>
        </w:rPr>
      </w:pPr>
      <w:r>
        <w:rPr>
          <w:rFonts w:hint="eastAsia"/>
          <w:b w:val="0"/>
          <w:bCs w:val="0"/>
          <w:sz w:val="32"/>
          <w:szCs w:val="32"/>
          <w:lang w:val="en-US" w:eastAsia="zh-CN"/>
        </w:rPr>
        <w:t>2020年 6 月</w:t>
      </w:r>
    </w:p>
    <w:p/>
    <w:p/>
    <w:p>
      <w:pPr>
        <w:numPr>
          <w:ilvl w:val="0"/>
          <w:numId w:val="1"/>
        </w:numPr>
        <w:rPr>
          <w:rFonts w:hint="eastAsia"/>
          <w:b/>
          <w:bCs/>
          <w:sz w:val="28"/>
          <w:szCs w:val="28"/>
          <w:lang w:val="en-US" w:eastAsia="zh-CN"/>
        </w:rPr>
      </w:pPr>
      <w:r>
        <w:rPr>
          <w:rFonts w:hint="eastAsia"/>
          <w:b/>
          <w:bCs/>
          <w:sz w:val="28"/>
          <w:szCs w:val="28"/>
          <w:lang w:val="en-US" w:eastAsia="zh-CN"/>
        </w:rPr>
        <w:t>基本情况</w:t>
      </w:r>
    </w:p>
    <w:p>
      <w:pPr>
        <w:numPr>
          <w:ilvl w:val="0"/>
          <w:numId w:val="2"/>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、项目概况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Autospacing="0" w:afterAutospacing="0" w:line="240" w:lineRule="auto"/>
        <w:ind w:left="0" w:right="0" w:firstLine="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依据《武汉市轨道交通管理条例》第三十二条“</w:t>
      </w:r>
      <w:r>
        <w:rPr>
          <w:rFonts w:hint="default" w:ascii="宋体" w:hAnsi="宋体" w:eastAsia="宋体" w:cs="宋体"/>
          <w:sz w:val="28"/>
          <w:szCs w:val="28"/>
          <w:lang w:val="en-US" w:eastAsia="zh-CN"/>
        </w:rPr>
        <w:t>轨道交通运营单位应当建立健全轨道交通设施的管理和维护制度，按照规定检查、维护轨道交通设施，确保其正常运行和使用</w:t>
      </w:r>
      <w:r>
        <w:rPr>
          <w:rFonts w:hint="eastAsia" w:ascii="宋体" w:hAnsi="宋体" w:eastAsia="宋体" w:cs="宋体"/>
          <w:sz w:val="28"/>
          <w:szCs w:val="28"/>
          <w:lang w:val="en-US" w:eastAsia="zh-CN"/>
        </w:rPr>
        <w:t>”。为促使轨道交通运营企业不断提高运营安全服务质量，为乘客提供更优质的轨道交通安全服务，乘客能够安心放心乘坐轨道公共交通，我单位特此申请“轨道交通服务安全评价”专项项目资金，通过政府采购平台采取公开招标的方式进行公开招标社会专业机构对轨道交通运营服务进行安全评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Autospacing="0" w:afterAutospacing="0" w:line="240" w:lineRule="auto"/>
        <w:ind w:left="0" w:right="0" w:firstLine="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 xml:space="preserve">    轨道运营服务安全评价项目公开招标中标单位为：中国安全生产科学研究院，此项目专项资金预算金额为300万元，实际中标合同金额为32万元 ，一次性付款32万元。</w:t>
      </w:r>
    </w:p>
    <w:p>
      <w:pPr>
        <w:numPr>
          <w:ilvl w:val="0"/>
          <w:numId w:val="2"/>
        </w:numPr>
        <w:ind w:left="0" w:leftChars="0" w:firstLine="0" w:firstLineChars="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、项目绩效目标</w:t>
      </w:r>
    </w:p>
    <w:p>
      <w:pPr>
        <w:numPr>
          <w:ilvl w:val="0"/>
          <w:numId w:val="0"/>
        </w:numPr>
        <w:ind w:leftChars="0" w:firstLine="56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通过社会专业机构，对我市轨道交通运营服务安全进行合理、科学、有效、客观的评价，根据评价中发现的问题以及薄弱环节，促使轨道交通运营企业不断提高运营服务安全保障，为乘客提供更优质放心的乘车服务。</w:t>
      </w:r>
    </w:p>
    <w:p>
      <w:pPr>
        <w:numPr>
          <w:ilvl w:val="0"/>
          <w:numId w:val="0"/>
        </w:numPr>
        <w:ind w:leftChars="0" w:firstLine="56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二、绩效评价工作开展情况</w:t>
      </w:r>
    </w:p>
    <w:p>
      <w:pPr>
        <w:numPr>
          <w:ilvl w:val="0"/>
          <w:numId w:val="0"/>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（一）、绩效评价的目的、对象和范围。</w:t>
      </w:r>
    </w:p>
    <w:p>
      <w:pPr>
        <w:numPr>
          <w:ilvl w:val="0"/>
          <w:numId w:val="0"/>
        </w:numPr>
        <w:ind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为贯彻落实《中共武汉市委、武汉市人民政府关于全面推进预算绩效管理的实施意见》（武发【2018】16号精神），着力构建全方位、全过程、全覆盖的预算绩效管理体系，推动财政资金聚力增效。</w:t>
      </w:r>
    </w:p>
    <w:p>
      <w:pPr>
        <w:numPr>
          <w:ilvl w:val="0"/>
          <w:numId w:val="0"/>
        </w:numPr>
        <w:ind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根据财政部《项目支出绩效评价管理办法》（财预【2020】10号）最新规定，我单位对纳入政府预算管理的部门项目“轨道交通运营服务安全评价”以自评方式进行绩效评价。</w:t>
      </w:r>
    </w:p>
    <w:p>
      <w:pPr>
        <w:numPr>
          <w:ilvl w:val="0"/>
          <w:numId w:val="2"/>
        </w:numPr>
        <w:ind w:left="0" w:leftChars="0" w:firstLine="0" w:firstLine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绩效评价的原则、评价指标体系、评价方法以及评价标准。</w:t>
      </w:r>
    </w:p>
    <w:p>
      <w:pPr>
        <w:numPr>
          <w:ilvl w:val="0"/>
          <w:numId w:val="0"/>
        </w:numPr>
        <w:ind w:leftChars="0"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绩效评价的原则：坚持客观公正、实事求是的原则，不带主观随意性，讲求科学性。</w:t>
      </w:r>
    </w:p>
    <w:p>
      <w:pPr>
        <w:numPr>
          <w:ilvl w:val="0"/>
          <w:numId w:val="0"/>
        </w:numPr>
        <w:ind w:leftChars="0"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绩效评价指标体系：依据项目单位设置的绩效自评指标</w:t>
      </w:r>
    </w:p>
    <w:p>
      <w:pPr>
        <w:numPr>
          <w:ilvl w:val="0"/>
          <w:numId w:val="0"/>
        </w:numPr>
        <w:ind w:leftChars="0"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评价方法：采用因素分析法</w:t>
      </w:r>
    </w:p>
    <w:p>
      <w:pPr>
        <w:numPr>
          <w:ilvl w:val="0"/>
          <w:numId w:val="0"/>
        </w:numPr>
        <w:ind w:leftChars="0" w:firstLine="56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评价标准：《市财政局关于开展2020年市直预算绩效评价及项目支出绩效执行监控工作的通知》以及中央、省、市有关政策规定，财务会计制度等。</w:t>
      </w:r>
    </w:p>
    <w:p>
      <w:pPr>
        <w:numPr>
          <w:ilvl w:val="0"/>
          <w:numId w:val="2"/>
        </w:numPr>
        <w:ind w:left="0" w:leftChars="0" w:firstLine="0" w:firstLine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绩效评价工作过程</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本次绩效评价自评价工作分为三个阶段：</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第一阶段：根据市财政局统一要求成立评价工作小组，制定项目绩效评价具体实施方案。</w:t>
      </w:r>
    </w:p>
    <w:p>
      <w:pPr>
        <w:numPr>
          <w:ilvl w:val="0"/>
          <w:numId w:val="0"/>
        </w:numPr>
        <w:ind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第二阶段：按照市财政局要求，进行自查自评。</w:t>
      </w:r>
    </w:p>
    <w:p>
      <w:pPr>
        <w:numPr>
          <w:ilvl w:val="0"/>
          <w:numId w:val="0"/>
        </w:numPr>
        <w:ind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第三阶段：由市财政局评价工作小组对项目进行抽样核查复核，总结评价结论，最终形成自评价报告，报市财政局归口资金管理处室。</w:t>
      </w:r>
    </w:p>
    <w:p>
      <w:pPr>
        <w:numPr>
          <w:ilvl w:val="0"/>
          <w:numId w:val="0"/>
        </w:numPr>
        <w:ind w:leftChars="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三、绩效评价指标分析</w:t>
      </w:r>
    </w:p>
    <w:p>
      <w:pPr>
        <w:numPr>
          <w:ilvl w:val="0"/>
          <w:numId w:val="0"/>
        </w:numPr>
        <w:ind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项目评价指标体系总分实行百分制，90分以上为优秀、80分以上为良好、70分以上为一般、60分以上为及格。</w:t>
      </w:r>
    </w:p>
    <w:p>
      <w:pPr>
        <w:numPr>
          <w:ilvl w:val="0"/>
          <w:numId w:val="0"/>
        </w:numPr>
        <w:ind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1、产出指标（60分）。我单位在年度范围内，定期完成目标演练次数，演练效果很好，应急处置能力显著提高，评估为满分。</w:t>
      </w:r>
    </w:p>
    <w:p>
      <w:pPr>
        <w:numPr>
          <w:ilvl w:val="0"/>
          <w:numId w:val="0"/>
        </w:numPr>
        <w:ind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2、效益指标（30分）。经评估，该项目社会效益好，可持续影响力强，群众满意度高，整个项目效果好，评估为满分。</w:t>
      </w:r>
    </w:p>
    <w:p>
      <w:pPr>
        <w:numPr>
          <w:ilvl w:val="0"/>
          <w:numId w:val="0"/>
        </w:numPr>
        <w:ind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3、满意度指标（10分）。经评估，群众满意度高，评估为满分。</w:t>
      </w:r>
    </w:p>
    <w:p>
      <w:pPr>
        <w:numPr>
          <w:ilvl w:val="0"/>
          <w:numId w:val="0"/>
        </w:numPr>
        <w:ind w:leftChars="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四、综合评价情况及结论</w:t>
      </w:r>
    </w:p>
    <w:p>
      <w:pPr>
        <w:numPr>
          <w:ilvl w:val="0"/>
          <w:numId w:val="0"/>
        </w:numPr>
        <w:ind w:leftChars="0"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1、资金到位，使用合规。2019年度，我单位轨道交通服务质量评价专项预算资金为300万元，实际执行金额为32万元，剩余预算指标额度268万元</w:t>
      </w:r>
      <w:bookmarkStart w:id="0" w:name="_GoBack"/>
      <w:bookmarkEnd w:id="0"/>
      <w:r>
        <w:rPr>
          <w:rFonts w:hint="eastAsia" w:ascii="宋体" w:hAnsi="宋体" w:eastAsia="宋体" w:cs="宋体"/>
          <w:b w:val="0"/>
          <w:bCs w:val="0"/>
          <w:sz w:val="28"/>
          <w:szCs w:val="28"/>
          <w:lang w:val="en-US" w:eastAsia="zh-CN"/>
        </w:rPr>
        <w:t>由上级单位收回。资金拨付程序从申请、审核、审查、审批到最后发放都按照中央、省、市相关财政政策实施，使用符合财务管理规定。</w:t>
      </w:r>
    </w:p>
    <w:p>
      <w:pPr>
        <w:numPr>
          <w:ilvl w:val="0"/>
          <w:numId w:val="0"/>
        </w:numPr>
        <w:ind w:leftChars="0"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2、管理规范，监督有效。为进一步规范财务管理，我单位制定并印发《财务管理制度》，严格资金使用程序，健全资金管理制度，定期对资金使用情况进行检查，严格确保项目质量。</w:t>
      </w:r>
    </w:p>
    <w:p>
      <w:pPr>
        <w:numPr>
          <w:ilvl w:val="0"/>
          <w:numId w:val="0"/>
        </w:num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五、主要经验及做法</w:t>
      </w:r>
    </w:p>
    <w:p>
      <w:pPr>
        <w:numPr>
          <w:ilvl w:val="0"/>
          <w:numId w:val="0"/>
        </w:numPr>
        <w:ind w:firstLine="56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1.制定《武汉市公共客运交通管理办公室财务管理规范》；</w:t>
      </w:r>
    </w:p>
    <w:p>
      <w:pPr>
        <w:numPr>
          <w:ilvl w:val="0"/>
          <w:numId w:val="0"/>
        </w:numPr>
        <w:ind w:firstLine="56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2.建立预算、财务收支、政府采购、资产管理、合同管理等相关制度；</w:t>
      </w:r>
    </w:p>
    <w:p>
      <w:pPr>
        <w:numPr>
          <w:ilvl w:val="0"/>
          <w:numId w:val="0"/>
        </w:numPr>
        <w:ind w:firstLine="56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3.公务支出事前审批单，支出（报销）汇签章，完善内部控制制度；</w:t>
      </w:r>
    </w:p>
    <w:p>
      <w:pPr>
        <w:numPr>
          <w:ilvl w:val="0"/>
          <w:numId w:val="0"/>
        </w:numPr>
        <w:ind w:firstLine="560"/>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4.加强管理项目经费合理投入，规范透明项目经费使用情况，及时监督项目完成率。</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erif">
    <w:altName w:val="Segoe Prin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BF5ED7"/>
    <w:multiLevelType w:val="singleLevel"/>
    <w:tmpl w:val="88BF5ED7"/>
    <w:lvl w:ilvl="0" w:tentative="0">
      <w:start w:val="1"/>
      <w:numFmt w:val="chineseCounting"/>
      <w:suff w:val="nothing"/>
      <w:lvlText w:val="（%1）"/>
      <w:lvlJc w:val="left"/>
      <w:rPr>
        <w:rFonts w:hint="eastAsia"/>
      </w:rPr>
    </w:lvl>
  </w:abstractNum>
  <w:abstractNum w:abstractNumId="1">
    <w:nsid w:val="11A2BC60"/>
    <w:multiLevelType w:val="singleLevel"/>
    <w:tmpl w:val="11A2BC60"/>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3D3EBB"/>
    <w:rsid w:val="321F10A6"/>
    <w:rsid w:val="481C5AA1"/>
    <w:rsid w:val="50961DAD"/>
    <w:rsid w:val="61D96B27"/>
    <w:rsid w:val="6E07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 w:type="character" w:styleId="5">
    <w:name w:val="FollowedHyperlink"/>
    <w:basedOn w:val="3"/>
    <w:qFormat/>
    <w:uiPriority w:val="0"/>
    <w:rPr>
      <w:color w:val="338DE6"/>
      <w:u w:val="none"/>
    </w:rPr>
  </w:style>
  <w:style w:type="character" w:styleId="6">
    <w:name w:val="Emphasis"/>
    <w:basedOn w:val="3"/>
    <w:qFormat/>
    <w:uiPriority w:val="0"/>
  </w:style>
  <w:style w:type="character" w:styleId="7">
    <w:name w:val="HTML Definition"/>
    <w:basedOn w:val="3"/>
    <w:qFormat/>
    <w:uiPriority w:val="0"/>
  </w:style>
  <w:style w:type="character" w:styleId="8">
    <w:name w:val="HTML Variable"/>
    <w:basedOn w:val="3"/>
    <w:qFormat/>
    <w:uiPriority w:val="0"/>
  </w:style>
  <w:style w:type="character" w:styleId="9">
    <w:name w:val="Hyperlink"/>
    <w:basedOn w:val="3"/>
    <w:qFormat/>
    <w:uiPriority w:val="0"/>
    <w:rPr>
      <w:color w:val="338DE6"/>
      <w:u w:val="none"/>
    </w:rPr>
  </w:style>
  <w:style w:type="character" w:styleId="10">
    <w:name w:val="HTML Code"/>
    <w:basedOn w:val="3"/>
    <w:qFormat/>
    <w:uiPriority w:val="0"/>
    <w:rPr>
      <w:rFonts w:hint="default" w:ascii="serif" w:hAnsi="serif" w:eastAsia="serif" w:cs="serif"/>
      <w:vanish/>
      <w:sz w:val="21"/>
      <w:szCs w:val="21"/>
      <w:shd w:val="clear" w:fill="459DF5"/>
    </w:rPr>
  </w:style>
  <w:style w:type="character" w:styleId="11">
    <w:name w:val="HTML Cite"/>
    <w:basedOn w:val="3"/>
    <w:qFormat/>
    <w:uiPriority w:val="0"/>
  </w:style>
  <w:style w:type="character" w:styleId="12">
    <w:name w:val="HTML Keyboard"/>
    <w:basedOn w:val="3"/>
    <w:qFormat/>
    <w:uiPriority w:val="0"/>
    <w:rPr>
      <w:rFonts w:ascii="serif" w:hAnsi="serif" w:eastAsia="serif" w:cs="serif"/>
      <w:sz w:val="21"/>
      <w:szCs w:val="21"/>
    </w:rPr>
  </w:style>
  <w:style w:type="character" w:styleId="13">
    <w:name w:val="HTML Sample"/>
    <w:basedOn w:val="3"/>
    <w:qFormat/>
    <w:uiPriority w:val="0"/>
    <w:rPr>
      <w:rFonts w:hint="default" w:ascii="serif" w:hAnsi="serif" w:eastAsia="serif" w:cs="serif"/>
      <w:sz w:val="21"/>
      <w:szCs w:val="21"/>
    </w:rPr>
  </w:style>
  <w:style w:type="character" w:customStyle="1" w:styleId="14">
    <w:name w:val="fontstrikethrough"/>
    <w:basedOn w:val="3"/>
    <w:qFormat/>
    <w:uiPriority w:val="0"/>
    <w:rPr>
      <w:strike/>
    </w:rPr>
  </w:style>
  <w:style w:type="character" w:customStyle="1" w:styleId="15">
    <w:name w:val="fontborder"/>
    <w:basedOn w:val="3"/>
    <w:qFormat/>
    <w:uiPriority w:val="0"/>
    <w:rPr>
      <w:bdr w:val="single" w:color="000000" w:sz="6" w:space="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2020-06-23T04:00:00Z</dcterms:created>
  <dc:creator>Administrator</dc:creator>
  <cp:lastModifiedBy>Administrator</cp:lastModifiedBy>
  <dcterms:modified xsi:type="dcterms:W3CDTF">2020-06-23T09:11:55Z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