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附件3</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jc w:val="center"/>
        <w:rPr>
          <w:rFonts w:hint="default"/>
          <w:b/>
          <w:bCs/>
          <w:sz w:val="48"/>
          <w:szCs w:val="48"/>
          <w:lang w:val="en-US" w:eastAsia="zh-CN"/>
        </w:rPr>
      </w:pPr>
    </w:p>
    <w:p>
      <w:pPr>
        <w:jc w:val="center"/>
        <w:rPr>
          <w:rFonts w:hint="eastAsia"/>
          <w:b/>
          <w:bCs/>
          <w:sz w:val="48"/>
          <w:szCs w:val="48"/>
          <w:lang w:val="en-US" w:eastAsia="zh-CN"/>
        </w:rPr>
      </w:pPr>
      <w:r>
        <w:rPr>
          <w:rFonts w:hint="eastAsia"/>
          <w:b/>
          <w:bCs/>
          <w:sz w:val="48"/>
          <w:szCs w:val="48"/>
          <w:lang w:val="en-US" w:eastAsia="zh-CN"/>
        </w:rPr>
        <w:t>项目支出绩效评价报告</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b w:val="0"/>
          <w:bCs w:val="0"/>
          <w:sz w:val="32"/>
          <w:szCs w:val="32"/>
          <w:lang w:val="en-US" w:eastAsia="zh-CN"/>
        </w:rPr>
      </w:pPr>
      <w:r>
        <w:rPr>
          <w:rFonts w:hint="eastAsia"/>
          <w:b w:val="0"/>
          <w:bCs w:val="0"/>
          <w:sz w:val="32"/>
          <w:szCs w:val="32"/>
          <w:lang w:val="en-US" w:eastAsia="zh-CN"/>
        </w:rPr>
        <w:t>项目名称：铁路道口日常管理及检查</w:t>
      </w:r>
    </w:p>
    <w:p>
      <w:pPr>
        <w:rPr>
          <w:rFonts w:hint="eastAsia"/>
          <w:b w:val="0"/>
          <w:bCs w:val="0"/>
          <w:sz w:val="32"/>
          <w:szCs w:val="32"/>
          <w:lang w:val="en-US" w:eastAsia="zh-CN"/>
        </w:rPr>
      </w:pPr>
      <w:r>
        <w:rPr>
          <w:rFonts w:hint="eastAsia"/>
          <w:b w:val="0"/>
          <w:bCs w:val="0"/>
          <w:sz w:val="32"/>
          <w:szCs w:val="32"/>
          <w:lang w:val="en-US" w:eastAsia="zh-CN"/>
        </w:rPr>
        <w:t>项目单位：武汉市轨道交通运营管理办公室</w:t>
      </w:r>
    </w:p>
    <w:p>
      <w:pPr>
        <w:rPr>
          <w:rFonts w:hint="eastAsia"/>
          <w:b w:val="0"/>
          <w:bCs w:val="0"/>
          <w:sz w:val="32"/>
          <w:szCs w:val="32"/>
          <w:lang w:val="en-US" w:eastAsia="zh-CN"/>
        </w:rPr>
      </w:pPr>
      <w:r>
        <w:rPr>
          <w:rFonts w:hint="eastAsia"/>
          <w:b w:val="0"/>
          <w:bCs w:val="0"/>
          <w:sz w:val="32"/>
          <w:szCs w:val="32"/>
          <w:lang w:val="en-US" w:eastAsia="zh-CN"/>
        </w:rPr>
        <w:t>主管部门：武汉市交通运输局</w:t>
      </w:r>
      <w:bookmarkStart w:id="0" w:name="_GoBack"/>
      <w:bookmarkEnd w:id="0"/>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rPr>
          <w:rFonts w:hint="eastAsia"/>
          <w:b w:val="0"/>
          <w:bCs w:val="0"/>
          <w:sz w:val="32"/>
          <w:szCs w:val="32"/>
          <w:lang w:val="en-US" w:eastAsia="zh-CN"/>
        </w:rPr>
      </w:pPr>
    </w:p>
    <w:p>
      <w:pPr>
        <w:jc w:val="center"/>
        <w:rPr>
          <w:rFonts w:hint="default"/>
          <w:b w:val="0"/>
          <w:bCs w:val="0"/>
          <w:sz w:val="32"/>
          <w:szCs w:val="32"/>
          <w:lang w:val="en-US" w:eastAsia="zh-CN"/>
        </w:rPr>
      </w:pPr>
      <w:r>
        <w:rPr>
          <w:rFonts w:hint="eastAsia"/>
          <w:b w:val="0"/>
          <w:bCs w:val="0"/>
          <w:sz w:val="32"/>
          <w:szCs w:val="32"/>
          <w:lang w:val="en-US" w:eastAsia="zh-CN"/>
        </w:rPr>
        <w:t>2020年 6 月</w:t>
      </w:r>
    </w:p>
    <w:p/>
    <w:p/>
    <w:p>
      <w:pPr>
        <w:numPr>
          <w:ilvl w:val="0"/>
          <w:numId w:val="1"/>
        </w:numPr>
        <w:rPr>
          <w:rFonts w:hint="eastAsia"/>
          <w:b/>
          <w:bCs/>
          <w:sz w:val="28"/>
          <w:szCs w:val="28"/>
          <w:lang w:val="en-US" w:eastAsia="zh-CN"/>
        </w:rPr>
      </w:pPr>
      <w:r>
        <w:rPr>
          <w:rFonts w:hint="eastAsia"/>
          <w:b/>
          <w:bCs/>
          <w:sz w:val="28"/>
          <w:szCs w:val="28"/>
          <w:lang w:val="en-US" w:eastAsia="zh-CN"/>
        </w:rPr>
        <w:t>基本情况</w:t>
      </w:r>
    </w:p>
    <w:p>
      <w:pPr>
        <w:numPr>
          <w:ilvl w:val="0"/>
          <w:numId w:val="2"/>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、项目概况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铁路道口日常管理及检查项目属于年日常项目，此项目原本由“武汉市铁路无人看守道口安全管理委员会办公室”该单位单独负责，后由于事业单位改革，该单位合并至我单位，原单位在职人员3人，退休人员5人，一并合并至我单位。项目主要内容包括：负责全市铁路道口的设立、拆除、监护及封闭等协调管理工作；开展铁路道口安全宣传教育工作，培训地方铁路专用线道口监护和管理人员；定期检查铁路道口安全情况，以及负责对铁路无人看守道口的监护和管理工作等。</w:t>
      </w:r>
    </w:p>
    <w:p>
      <w:pPr>
        <w:numPr>
          <w:ilvl w:val="0"/>
          <w:numId w:val="0"/>
        </w:numPr>
        <w:ind w:firstLine="560" w:firstLineChars="20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“铁路道口日常管理及检查”项目年初预算为180.45万元，财政拨款180.45万，年执行金额为180.45万元，没有超出预算，预算执行率为100%。</w:t>
      </w:r>
    </w:p>
    <w:p>
      <w:pPr>
        <w:numPr>
          <w:ilvl w:val="0"/>
          <w:numId w:val="0"/>
        </w:numPr>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（二）、项目绩效目标</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1.负责贯彻落实国家、省市铁路道口安全管理政策和法律法规。</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2.研究分析全市铁路道口存在的问题，提出整改措施，并监督实施。</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3.负责全市铁路道口的设立、拆除、监护及封闭等协调管理工作。</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4.开展铁路道口安全宣传教育工作，培训地方铁路专用线道口监护和管理人员。</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5.定期检查铁路道口安全情况，发现问题及时解决，表彰先进，对长期忽视铁路道口安全工作，给予批评教育和限期督办整改。</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6.会同公安、铁路部门决定拆除影响铁路机车和汽车司机通过铁路道口了望视线的树木及建筑物。</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7.对道口发生的重大路外伤亡事故进行协助调查、确定责任、作出处理决定。</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8.负责对铁路无人看守道口的监护和管理工作。</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二、绩效评价工作开展情况</w:t>
      </w:r>
    </w:p>
    <w:p>
      <w:pPr>
        <w:numPr>
          <w:ilvl w:val="0"/>
          <w:numId w:val="0"/>
        </w:num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（一）、绩效评价的目的、对象和范围。</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为贯彻落实《中共武汉市委、武汉市人民政府关于全面推进预算绩效管理的实施意见》（武发【2018】16号精神），着力构建全方位、全过程、全覆盖的预算绩效管理体系，推动财政资金聚力增效。</w:t>
      </w:r>
    </w:p>
    <w:p>
      <w:pPr>
        <w:numPr>
          <w:ilvl w:val="0"/>
          <w:numId w:val="0"/>
        </w:numPr>
        <w:ind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根据财政部《项目支出绩效评价管理办法》（财预【2020】10号）最新规定，我单位对纳入政府预算管理的部门项目“铁路道口日常管理及检查”以自评方式进行绩效评价。</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绩效评价的原则、评价指标体系、评价方法以及评价标准。</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绩效评价的原则：坚持客观公正、实事求是的原则，不带主观随意性，讲求科学性。</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绩效评价指标体系：依据项目单位设置的绩效自评指标</w:t>
      </w:r>
    </w:p>
    <w:p>
      <w:pPr>
        <w:numPr>
          <w:ilvl w:val="0"/>
          <w:numId w:val="0"/>
        </w:numPr>
        <w:ind w:leftChars="0" w:firstLine="56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评价方法：采用因素分析法</w:t>
      </w:r>
    </w:p>
    <w:p>
      <w:pPr>
        <w:numPr>
          <w:ilvl w:val="0"/>
          <w:numId w:val="0"/>
        </w:numPr>
        <w:ind w:leftChars="0" w:firstLine="56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评价标准：《市财政局关于开展2020年市直预算绩效评价及项目支出绩效执行监控工作的通知》以及中央、省、市有关政策规定，财务会计制度等。</w:t>
      </w:r>
    </w:p>
    <w:p>
      <w:pPr>
        <w:numPr>
          <w:ilvl w:val="0"/>
          <w:numId w:val="2"/>
        </w:numPr>
        <w:ind w:left="0" w:leftChars="0" w:firstLine="0" w:firstLineChars="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绩效评价工作过程</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本次绩效评价自评价工作分为三个阶段：</w:t>
      </w:r>
    </w:p>
    <w:p>
      <w:pPr>
        <w:numPr>
          <w:ilvl w:val="0"/>
          <w:numId w:val="0"/>
        </w:num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第一阶段：根据市财政局统一要求成立评价工作小组，制定项目绩效评价具体实施方案。</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第二阶段：按照市财政局要求，进行自查自评。</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第三阶段：由市财政局评价工作小组对项目进行抽样核查复核，总结评价结论，最终形成自评价报告，报市财政局归口资金管理处室。</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三、绩效评价指标分析</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项目评价指标体系总分实行百分制，90分以上为优秀、80分以上为良好、70分以上为一般、60分以上为及格。</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1、产出指标（60分）。我单位在年度预算范围内，预算执行率为100%,项目实施达到预期目标值，评估为满分。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2、效益指标（30分）。经评估，该项目社会效益好，可持续影响力强，群众满意度高，整个项目效果好，评估为满分。</w:t>
      </w:r>
    </w:p>
    <w:p>
      <w:pPr>
        <w:numPr>
          <w:ilvl w:val="0"/>
          <w:numId w:val="0"/>
        </w:numPr>
        <w:ind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3、满意度指标（10分）。经评估，群众满意度高，评估为满分。</w:t>
      </w:r>
    </w:p>
    <w:p>
      <w:pPr>
        <w:numPr>
          <w:ilvl w:val="0"/>
          <w:numId w:val="0"/>
        </w:numPr>
        <w:ind w:leftChars="0"/>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四、综合评价情况及结论</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资金到位，使用合规。2019年度，我单位铁路道口日常管理及检查部门项目资金为180.45万元，资金拨付程序从申请、审核、审查、审批到最后发放都按照中央、省、市相关财政政策实施，使用符合财务管理规定。</w:t>
      </w:r>
    </w:p>
    <w:p>
      <w:pPr>
        <w:numPr>
          <w:ilvl w:val="0"/>
          <w:numId w:val="0"/>
        </w:numPr>
        <w:ind w:leftChars="0" w:firstLine="560" w:firstLineChars="20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2、管理规范，监督有效。为进一步规范财务管理，我单位制定并印发《财务管理制度》，严格资金使用程序，健全资金管理制度，定期对资金使用情况进行检查，严格确保项目质量。</w:t>
      </w:r>
    </w:p>
    <w:p>
      <w:pPr>
        <w:numPr>
          <w:ilvl w:val="0"/>
          <w:numId w:val="0"/>
        </w:num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五、主要经验及做法</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1.制定《武汉市公共客运交通管理办公室财务管理规范》；</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2.建立预算、财务收支、政府采购、资产管理、合同管理等相关制度；</w:t>
      </w:r>
    </w:p>
    <w:p>
      <w:pPr>
        <w:numPr>
          <w:ilvl w:val="0"/>
          <w:numId w:val="0"/>
        </w:numPr>
        <w:ind w:firstLine="56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3.公务支出事前审批单，支出（报销）汇签章，完善内部控制制度；</w:t>
      </w:r>
    </w:p>
    <w:p>
      <w:pPr>
        <w:numPr>
          <w:ilvl w:val="0"/>
          <w:numId w:val="0"/>
        </w:numPr>
        <w:ind w:firstLine="560"/>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4.加强管理项目经费合理投入，规范透明项目经费使用情况，及时监督项目完成率。</w:t>
      </w:r>
    </w:p>
    <w:p>
      <w:pPr>
        <w:numPr>
          <w:ilvl w:val="0"/>
          <w:numId w:val="0"/>
        </w:numPr>
        <w:ind w:leftChars="0"/>
        <w:rPr>
          <w:rFonts w:hint="eastAsia" w:ascii="宋体" w:hAnsi="宋体" w:eastAsia="宋体" w:cs="宋体"/>
          <w:b/>
          <w:bCs/>
          <w:sz w:val="28"/>
          <w:szCs w:val="28"/>
          <w:lang w:val="en-US" w:eastAsia="zh-CN"/>
        </w:rPr>
      </w:pPr>
    </w:p>
    <w:p>
      <w:pPr>
        <w:numPr>
          <w:ilvl w:val="0"/>
          <w:numId w:val="0"/>
        </w:numPr>
        <w:ind w:leftChars="0"/>
        <w:rPr>
          <w:rFonts w:hint="eastAsia" w:ascii="宋体" w:hAnsi="宋体" w:eastAsia="宋体" w:cs="宋体"/>
          <w:sz w:val="28"/>
          <w:szCs w:val="28"/>
          <w:lang w:val="en-US" w:eastAsia="zh-CN"/>
        </w:rPr>
      </w:pPr>
    </w:p>
    <w:p>
      <w:pPr>
        <w:numPr>
          <w:ilvl w:val="0"/>
          <w:numId w:val="0"/>
        </w:numPr>
        <w:ind w:leftChars="0"/>
        <w:rPr>
          <w:rFonts w:hint="default" w:ascii="宋体" w:hAnsi="宋体" w:eastAsia="宋体" w:cs="宋体"/>
          <w:sz w:val="28"/>
          <w:szCs w:val="28"/>
          <w:lang w:val="en-US" w:eastAsia="zh-CN"/>
        </w:rPr>
      </w:pPr>
    </w:p>
    <w:p>
      <w:pPr>
        <w:numPr>
          <w:ilvl w:val="0"/>
          <w:numId w:val="0"/>
        </w:numPr>
        <w:ind w:left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BF5ED7"/>
    <w:multiLevelType w:val="singleLevel"/>
    <w:tmpl w:val="88BF5ED7"/>
    <w:lvl w:ilvl="0" w:tentative="0">
      <w:start w:val="1"/>
      <w:numFmt w:val="chineseCounting"/>
      <w:suff w:val="nothing"/>
      <w:lvlText w:val="（%1）"/>
      <w:lvlJc w:val="left"/>
      <w:rPr>
        <w:rFonts w:hint="eastAsia"/>
      </w:rPr>
    </w:lvl>
  </w:abstractNum>
  <w:abstractNum w:abstractNumId="1">
    <w:nsid w:val="11A2BC60"/>
    <w:multiLevelType w:val="singleLevel"/>
    <w:tmpl w:val="11A2BC60"/>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6B7B3F"/>
    <w:rsid w:val="138E0FB4"/>
    <w:rsid w:val="16992875"/>
    <w:rsid w:val="206035DD"/>
    <w:rsid w:val="29616066"/>
    <w:rsid w:val="39602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96</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2020-06-23T03:59:00Z</dcterms:created>
  <dc:creator>Administrator</dc:creator>
  <cp:lastModifiedBy>Administrator</cp:lastModifiedBy>
  <dcterms:modified xsi:type="dcterms:W3CDTF">2020-06-23T07:28:42Z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